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472B" w14:textId="77777777" w:rsidR="00CE7390" w:rsidRDefault="00CE7390">
      <w:pPr>
        <w:pStyle w:val="BodyText"/>
        <w:rPr>
          <w:sz w:val="20"/>
        </w:rPr>
      </w:pPr>
    </w:p>
    <w:p w14:paraId="54523DB9" w14:textId="77777777" w:rsidR="00CE7390" w:rsidRDefault="00CE7390">
      <w:pPr>
        <w:pStyle w:val="BodyText"/>
        <w:rPr>
          <w:sz w:val="20"/>
        </w:rPr>
      </w:pPr>
    </w:p>
    <w:p w14:paraId="7216BAC5" w14:textId="77777777" w:rsidR="00CE7390" w:rsidRDefault="00CE7390">
      <w:pPr>
        <w:pStyle w:val="BodyText"/>
        <w:rPr>
          <w:sz w:val="20"/>
        </w:rPr>
      </w:pPr>
    </w:p>
    <w:p w14:paraId="6D080C3A" w14:textId="77777777" w:rsidR="00CE7390" w:rsidRDefault="00CE7390">
      <w:pPr>
        <w:pStyle w:val="BodyText"/>
        <w:rPr>
          <w:sz w:val="20"/>
        </w:rPr>
      </w:pPr>
    </w:p>
    <w:p w14:paraId="68CA063A" w14:textId="77777777" w:rsidR="00CE7390" w:rsidRDefault="00CE7390">
      <w:pPr>
        <w:pStyle w:val="BodyText"/>
        <w:rPr>
          <w:sz w:val="20"/>
        </w:rPr>
      </w:pPr>
    </w:p>
    <w:p w14:paraId="295DD456" w14:textId="77777777" w:rsidR="00CE7390" w:rsidRDefault="00CE7390">
      <w:pPr>
        <w:pStyle w:val="BodyText"/>
        <w:rPr>
          <w:sz w:val="20"/>
        </w:rPr>
      </w:pPr>
    </w:p>
    <w:p w14:paraId="0FA7A4FD" w14:textId="2DF20B62" w:rsidR="00CE7390" w:rsidRDefault="00CA0226">
      <w:pPr>
        <w:pStyle w:val="Title"/>
      </w:pPr>
      <w:r>
        <w:rPr>
          <w:noProof/>
        </w:rPr>
        <mc:AlternateContent>
          <mc:Choice Requires="wpg">
            <w:drawing>
              <wp:anchor distT="0" distB="0" distL="114300" distR="114300" simplePos="0" relativeHeight="487016960" behindDoc="1" locked="0" layoutInCell="1" allowOverlap="1" wp14:anchorId="035241B7" wp14:editId="77151576">
                <wp:simplePos x="0" y="0"/>
                <wp:positionH relativeFrom="page">
                  <wp:posOffset>723900</wp:posOffset>
                </wp:positionH>
                <wp:positionV relativeFrom="paragraph">
                  <wp:posOffset>-871855</wp:posOffset>
                </wp:positionV>
                <wp:extent cx="6325870" cy="720090"/>
                <wp:effectExtent l="0"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720090"/>
                          <a:chOff x="1140" y="-1373"/>
                          <a:chExt cx="9962" cy="1134"/>
                        </a:xfrm>
                      </wpg:grpSpPr>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0" y="-1373"/>
                            <a:ext cx="1407" cy="1134"/>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6"/>
                        <wps:cNvSpPr>
                          <a:spLocks/>
                        </wps:cNvSpPr>
                        <wps:spPr bwMode="auto">
                          <a:xfrm>
                            <a:off x="2546" y="-1373"/>
                            <a:ext cx="8556" cy="1134"/>
                          </a:xfrm>
                          <a:custGeom>
                            <a:avLst/>
                            <a:gdLst>
                              <a:gd name="T0" fmla="+- 0 9302 2547"/>
                              <a:gd name="T1" fmla="*/ T0 w 8556"/>
                              <a:gd name="T2" fmla="+- 0 -1373 -1373"/>
                              <a:gd name="T3" fmla="*/ -1373 h 1134"/>
                              <a:gd name="T4" fmla="+- 0 2547 2547"/>
                              <a:gd name="T5" fmla="*/ T4 w 8556"/>
                              <a:gd name="T6" fmla="+- 0 -1373 -1373"/>
                              <a:gd name="T7" fmla="*/ -1373 h 1134"/>
                              <a:gd name="T8" fmla="+- 0 2547 2547"/>
                              <a:gd name="T9" fmla="*/ T8 w 8556"/>
                              <a:gd name="T10" fmla="+- 0 -239 -1373"/>
                              <a:gd name="T11" fmla="*/ -239 h 1134"/>
                              <a:gd name="T12" fmla="+- 0 9302 2547"/>
                              <a:gd name="T13" fmla="*/ T12 w 8556"/>
                              <a:gd name="T14" fmla="+- 0 -239 -1373"/>
                              <a:gd name="T15" fmla="*/ -239 h 1134"/>
                              <a:gd name="T16" fmla="+- 0 9302 2547"/>
                              <a:gd name="T17" fmla="*/ T16 w 8556"/>
                              <a:gd name="T18" fmla="+- 0 -1373 -1373"/>
                              <a:gd name="T19" fmla="*/ -1373 h 1134"/>
                              <a:gd name="T20" fmla="+- 0 11102 2547"/>
                              <a:gd name="T21" fmla="*/ T20 w 8556"/>
                              <a:gd name="T22" fmla="+- 0 -1373 -1373"/>
                              <a:gd name="T23" fmla="*/ -1373 h 1134"/>
                              <a:gd name="T24" fmla="+- 0 9302 2547"/>
                              <a:gd name="T25" fmla="*/ T24 w 8556"/>
                              <a:gd name="T26" fmla="+- 0 -1373 -1373"/>
                              <a:gd name="T27" fmla="*/ -1373 h 1134"/>
                              <a:gd name="T28" fmla="+- 0 9302 2547"/>
                              <a:gd name="T29" fmla="*/ T28 w 8556"/>
                              <a:gd name="T30" fmla="+- 0 -239 -1373"/>
                              <a:gd name="T31" fmla="*/ -239 h 1134"/>
                              <a:gd name="T32" fmla="+- 0 11102 2547"/>
                              <a:gd name="T33" fmla="*/ T32 w 8556"/>
                              <a:gd name="T34" fmla="+- 0 -239 -1373"/>
                              <a:gd name="T35" fmla="*/ -239 h 1134"/>
                              <a:gd name="T36" fmla="+- 0 11102 2547"/>
                              <a:gd name="T37" fmla="*/ T36 w 8556"/>
                              <a:gd name="T38" fmla="+- 0 -1373 -1373"/>
                              <a:gd name="T39" fmla="*/ -1373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56" h="1134">
                                <a:moveTo>
                                  <a:pt x="6755" y="0"/>
                                </a:moveTo>
                                <a:lnTo>
                                  <a:pt x="0" y="0"/>
                                </a:lnTo>
                                <a:lnTo>
                                  <a:pt x="0" y="1134"/>
                                </a:lnTo>
                                <a:lnTo>
                                  <a:pt x="6755" y="1134"/>
                                </a:lnTo>
                                <a:lnTo>
                                  <a:pt x="6755" y="0"/>
                                </a:lnTo>
                                <a:close/>
                                <a:moveTo>
                                  <a:pt x="8555" y="0"/>
                                </a:moveTo>
                                <a:lnTo>
                                  <a:pt x="6755" y="0"/>
                                </a:lnTo>
                                <a:lnTo>
                                  <a:pt x="6755" y="1134"/>
                                </a:lnTo>
                                <a:lnTo>
                                  <a:pt x="8555" y="1134"/>
                                </a:lnTo>
                                <a:lnTo>
                                  <a:pt x="8555" y="0"/>
                                </a:lnTo>
                                <a:close/>
                              </a:path>
                            </a:pathLst>
                          </a:custGeom>
                          <a:solidFill>
                            <a:srgbClr val="5B5E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3516" y="-1138"/>
                            <a:ext cx="4829"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2F42" w14:textId="77777777" w:rsidR="00CE7390" w:rsidRDefault="00F76178">
                              <w:pPr>
                                <w:ind w:left="230" w:hanging="231"/>
                                <w:rPr>
                                  <w:rFonts w:ascii="Cambria"/>
                                  <w:b/>
                                  <w:sz w:val="28"/>
                                </w:rPr>
                              </w:pPr>
                              <w:r>
                                <w:rPr>
                                  <w:rFonts w:ascii="Cambria"/>
                                  <w:b/>
                                  <w:color w:val="FFFFFF"/>
                                  <w:sz w:val="28"/>
                                </w:rPr>
                                <w:t>International</w:t>
                              </w:r>
                              <w:r>
                                <w:rPr>
                                  <w:rFonts w:ascii="Cambria"/>
                                  <w:b/>
                                  <w:color w:val="FFFFFF"/>
                                  <w:spacing w:val="-8"/>
                                  <w:sz w:val="28"/>
                                </w:rPr>
                                <w:t xml:space="preserve"> </w:t>
                              </w:r>
                              <w:r>
                                <w:rPr>
                                  <w:rFonts w:ascii="Cambria"/>
                                  <w:b/>
                                  <w:color w:val="FFFFFF"/>
                                  <w:sz w:val="28"/>
                                </w:rPr>
                                <w:t>Journal</w:t>
                              </w:r>
                              <w:r>
                                <w:rPr>
                                  <w:rFonts w:ascii="Cambria"/>
                                  <w:b/>
                                  <w:color w:val="FFFFFF"/>
                                  <w:spacing w:val="-8"/>
                                  <w:sz w:val="28"/>
                                </w:rPr>
                                <w:t xml:space="preserve"> </w:t>
                              </w:r>
                              <w:r>
                                <w:rPr>
                                  <w:rFonts w:ascii="Cambria"/>
                                  <w:b/>
                                  <w:color w:val="FFFFFF"/>
                                  <w:sz w:val="28"/>
                                </w:rPr>
                                <w:t>of</w:t>
                              </w:r>
                              <w:r>
                                <w:rPr>
                                  <w:rFonts w:ascii="Cambria"/>
                                  <w:b/>
                                  <w:color w:val="FFFFFF"/>
                                  <w:spacing w:val="-8"/>
                                  <w:sz w:val="28"/>
                                </w:rPr>
                                <w:t xml:space="preserve"> </w:t>
                              </w:r>
                              <w:r>
                                <w:rPr>
                                  <w:rFonts w:ascii="Cambria"/>
                                  <w:b/>
                                  <w:color w:val="FFFFFF"/>
                                  <w:sz w:val="28"/>
                                </w:rPr>
                                <w:t>Multicultural</w:t>
                              </w:r>
                              <w:r>
                                <w:rPr>
                                  <w:rFonts w:ascii="Cambria"/>
                                  <w:b/>
                                  <w:color w:val="FFFFFF"/>
                                  <w:spacing w:val="-59"/>
                                  <w:sz w:val="28"/>
                                </w:rPr>
                                <w:t xml:space="preserve"> </w:t>
                              </w:r>
                              <w:r>
                                <w:rPr>
                                  <w:rFonts w:ascii="Cambria"/>
                                  <w:b/>
                                  <w:color w:val="FFFFFF"/>
                                  <w:sz w:val="28"/>
                                </w:rPr>
                                <w:t>and</w:t>
                              </w:r>
                              <w:r>
                                <w:rPr>
                                  <w:rFonts w:ascii="Cambria"/>
                                  <w:b/>
                                  <w:color w:val="FFFFFF"/>
                                  <w:spacing w:val="-4"/>
                                  <w:sz w:val="28"/>
                                </w:rPr>
                                <w:t xml:space="preserve"> </w:t>
                              </w:r>
                              <w:r>
                                <w:rPr>
                                  <w:rFonts w:ascii="Cambria"/>
                                  <w:b/>
                                  <w:color w:val="FFFFFF"/>
                                  <w:sz w:val="28"/>
                                </w:rPr>
                                <w:t>Multireligious</w:t>
                              </w:r>
                              <w:r>
                                <w:rPr>
                                  <w:rFonts w:ascii="Cambria"/>
                                  <w:b/>
                                  <w:color w:val="FFFFFF"/>
                                  <w:spacing w:val="-3"/>
                                  <w:sz w:val="28"/>
                                </w:rPr>
                                <w:t xml:space="preserve"> </w:t>
                              </w:r>
                              <w:r>
                                <w:rPr>
                                  <w:rFonts w:ascii="Cambria"/>
                                  <w:b/>
                                  <w:color w:val="FFFFFF"/>
                                  <w:sz w:val="28"/>
                                </w:rPr>
                                <w:t>Understanding</w:t>
                              </w:r>
                            </w:p>
                          </w:txbxContent>
                        </wps:txbx>
                        <wps:bodyPr rot="0" vert="horz" wrap="square" lIns="0" tIns="0" rIns="0" bIns="0" anchor="t" anchorCtr="0" upright="1">
                          <a:noAutofit/>
                        </wps:bodyPr>
                      </wps:wsp>
                      <wps:wsp>
                        <wps:cNvPr id="13" name="Text Box 4"/>
                        <wps:cNvSpPr txBox="1">
                          <a:spLocks noChangeArrowheads="1"/>
                        </wps:cNvSpPr>
                        <wps:spPr bwMode="auto">
                          <a:xfrm>
                            <a:off x="9731" y="-1218"/>
                            <a:ext cx="963"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016C" w14:textId="77777777" w:rsidR="00CE7390" w:rsidRDefault="00000000">
                              <w:pPr>
                                <w:ind w:left="-1" w:right="18" w:hanging="3"/>
                                <w:jc w:val="center"/>
                                <w:rPr>
                                  <w:sz w:val="12"/>
                                </w:rPr>
                              </w:pPr>
                              <w:hyperlink r:id="rId8">
                                <w:r w:rsidR="00F76178">
                                  <w:rPr>
                                    <w:color w:val="FFFFFF"/>
                                    <w:sz w:val="12"/>
                                  </w:rPr>
                                  <w:t>http://ijmmu.com</w:t>
                                </w:r>
                              </w:hyperlink>
                              <w:r w:rsidR="00F76178">
                                <w:rPr>
                                  <w:color w:val="FFFFFF"/>
                                  <w:spacing w:val="1"/>
                                  <w:sz w:val="12"/>
                                </w:rPr>
                                <w:t xml:space="preserve"> </w:t>
                              </w:r>
                              <w:hyperlink r:id="rId9">
                                <w:r w:rsidR="00F76178">
                                  <w:rPr>
                                    <w:color w:val="FFFFFF"/>
                                    <w:sz w:val="12"/>
                                  </w:rPr>
                                  <w:t>editor@ijmmu.com</w:t>
                                </w:r>
                              </w:hyperlink>
                              <w:r w:rsidR="00F76178">
                                <w:rPr>
                                  <w:color w:val="FFFFFF"/>
                                  <w:spacing w:val="-27"/>
                                  <w:sz w:val="12"/>
                                </w:rPr>
                                <w:t xml:space="preserve"> </w:t>
                              </w:r>
                              <w:r w:rsidR="00F76178">
                                <w:rPr>
                                  <w:color w:val="FFFFFF"/>
                                  <w:sz w:val="12"/>
                                </w:rPr>
                                <w:t>ISSN</w:t>
                              </w:r>
                              <w:r w:rsidR="00F76178">
                                <w:rPr>
                                  <w:color w:val="FFFFFF"/>
                                  <w:spacing w:val="29"/>
                                  <w:sz w:val="12"/>
                                </w:rPr>
                                <w:t xml:space="preserve"> </w:t>
                              </w:r>
                              <w:r w:rsidR="00F76178">
                                <w:rPr>
                                  <w:color w:val="FFFFFF"/>
                                  <w:sz w:val="12"/>
                                </w:rPr>
                                <w:t>2364-5369</w:t>
                              </w:r>
                            </w:p>
                            <w:p w14:paraId="27024B8D" w14:textId="54173E35" w:rsidR="00CE7390" w:rsidRDefault="00F76178">
                              <w:pPr>
                                <w:spacing w:line="137" w:lineRule="exact"/>
                                <w:ind w:left="17" w:right="36"/>
                                <w:jc w:val="center"/>
                                <w:rPr>
                                  <w:sz w:val="12"/>
                                </w:rPr>
                              </w:pPr>
                              <w:r>
                                <w:rPr>
                                  <w:color w:val="FFFFFF"/>
                                  <w:sz w:val="12"/>
                                </w:rPr>
                                <w:t>Volume</w:t>
                              </w:r>
                              <w:r>
                                <w:rPr>
                                  <w:color w:val="FFFFFF"/>
                                  <w:spacing w:val="-2"/>
                                  <w:sz w:val="12"/>
                                </w:rPr>
                                <w:t xml:space="preserve"> </w:t>
                              </w:r>
                              <w:r w:rsidR="000C0B98">
                                <w:rPr>
                                  <w:color w:val="FFFFFF"/>
                                  <w:spacing w:val="-2"/>
                                  <w:sz w:val="12"/>
                                </w:rPr>
                                <w:t>xx</w:t>
                              </w:r>
                              <w:r>
                                <w:rPr>
                                  <w:color w:val="FFFFFF"/>
                                  <w:sz w:val="12"/>
                                </w:rPr>
                                <w:t>,</w:t>
                              </w:r>
                              <w:r>
                                <w:rPr>
                                  <w:color w:val="FFFFFF"/>
                                  <w:spacing w:val="-1"/>
                                  <w:sz w:val="12"/>
                                </w:rPr>
                                <w:t xml:space="preserve"> </w:t>
                              </w:r>
                              <w:r>
                                <w:rPr>
                                  <w:color w:val="FFFFFF"/>
                                  <w:sz w:val="12"/>
                                </w:rPr>
                                <w:t>Issue</w:t>
                              </w:r>
                              <w:r>
                                <w:rPr>
                                  <w:color w:val="FFFFFF"/>
                                  <w:spacing w:val="-2"/>
                                  <w:sz w:val="12"/>
                                </w:rPr>
                                <w:t xml:space="preserve"> </w:t>
                              </w:r>
                              <w:r w:rsidR="000C0B98">
                                <w:rPr>
                                  <w:color w:val="FFFFFF"/>
                                  <w:sz w:val="12"/>
                                </w:rPr>
                                <w:t>xx</w:t>
                              </w:r>
                            </w:p>
                            <w:p w14:paraId="1E19265C" w14:textId="77777777" w:rsidR="00CE7390" w:rsidRDefault="00F76178">
                              <w:pPr>
                                <w:spacing w:line="137" w:lineRule="exact"/>
                                <w:ind w:left="17" w:right="10"/>
                                <w:jc w:val="center"/>
                                <w:rPr>
                                  <w:sz w:val="12"/>
                                </w:rPr>
                              </w:pPr>
                              <w:r>
                                <w:rPr>
                                  <w:color w:val="FFFFFF"/>
                                  <w:sz w:val="12"/>
                                </w:rPr>
                                <w:t>May,</w:t>
                              </w:r>
                              <w:r>
                                <w:rPr>
                                  <w:color w:val="FFFFFF"/>
                                  <w:spacing w:val="-1"/>
                                  <w:sz w:val="12"/>
                                </w:rPr>
                                <w:t xml:space="preserve"> </w:t>
                              </w:r>
                              <w:r>
                                <w:rPr>
                                  <w:color w:val="FFFFFF"/>
                                  <w:sz w:val="12"/>
                                </w:rPr>
                                <w:t>2021</w:t>
                              </w:r>
                            </w:p>
                            <w:p w14:paraId="45E14B7F" w14:textId="77777777" w:rsidR="00CE7390" w:rsidRDefault="00F76178">
                              <w:pPr>
                                <w:spacing w:line="137" w:lineRule="exact"/>
                                <w:ind w:left="17" w:right="5"/>
                                <w:jc w:val="center"/>
                                <w:rPr>
                                  <w:sz w:val="12"/>
                                </w:rPr>
                              </w:pPr>
                              <w:r>
                                <w:rPr>
                                  <w:color w:val="FFFFFF"/>
                                  <w:sz w:val="12"/>
                                </w:rPr>
                                <w:t>Pages:</w:t>
                              </w:r>
                              <w:r>
                                <w:rPr>
                                  <w:color w:val="FFFFFF"/>
                                  <w:spacing w:val="-1"/>
                                  <w:sz w:val="12"/>
                                </w:rPr>
                                <w:t xml:space="preserve"> </w:t>
                              </w:r>
                              <w:r>
                                <w:rPr>
                                  <w:color w:val="FFFFFF"/>
                                  <w:sz w:val="12"/>
                                </w:rPr>
                                <w:t>682-694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41B7" id="Group 3" o:spid="_x0000_s1026" style="position:absolute;left:0;text-align:left;margin-left:57pt;margin-top:-68.65pt;width:498.1pt;height:56.7pt;z-index:-16299520;mso-position-horizontal-relative:page" coordorigin="1140,-1373" coordsize="9962,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40;top:-1373;width:1407;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">
                  <v:imagedata r:id="rId10" o:title=""/>
                </v:shape>
                <v:shape id="AutoShape 6" o:spid="_x0000_s1028" style="position:absolute;left:2546;top:-1373;width:8556;height:1134;visibility:visible;mso-wrap-style:square;v-text-anchor:top" coordsize="855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" path="m6755,l,,,1134r6755,l6755,xm8555,l6755,r,1134l8555,1134,8555,xe" fillcolor="#5b5ea6" stroked="f">
                  <v:path arrowok="t" o:connecttype="custom" o:connectlocs="6755,-1373;0,-1373;0,-239;6755,-239;6755,-1373;8555,-1373;6755,-1373;6755,-239;8555,-239;8555,-1373" o:connectangles="0,0,0,0,0,0,0,0,0,0"/>
                </v:shape>
                <v:shapetype id="_x0000_t202" coordsize="21600,21600" o:spt="202" path="m,l,21600r21600,l21600,xe">
                  <v:stroke joinstyle="miter"/>
                  <v:path gradientshapeok="t" o:connecttype="rect"/>
                </v:shapetype>
                <v:shape id="_x0000_s1029" type="#_x0000_t202" style="position:absolute;left:3516;top:-1138;width:4829;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6C32F42" w14:textId="77777777" w:rsidR="00CE7390" w:rsidRDefault="00F76178">
                        <w:pPr>
                          <w:ind w:left="230" w:hanging="231"/>
                          <w:rPr>
                            <w:rFonts w:ascii="Cambria"/>
                            <w:b/>
                            <w:sz w:val="28"/>
                          </w:rPr>
                        </w:pPr>
                        <w:r>
                          <w:rPr>
                            <w:rFonts w:ascii="Cambria"/>
                            <w:b/>
                            <w:color w:val="FFFFFF"/>
                            <w:sz w:val="28"/>
                          </w:rPr>
                          <w:t>International</w:t>
                        </w:r>
                        <w:r>
                          <w:rPr>
                            <w:rFonts w:ascii="Cambria"/>
                            <w:b/>
                            <w:color w:val="FFFFFF"/>
                            <w:spacing w:val="-8"/>
                            <w:sz w:val="28"/>
                          </w:rPr>
                          <w:t xml:space="preserve"> </w:t>
                        </w:r>
                        <w:r>
                          <w:rPr>
                            <w:rFonts w:ascii="Cambria"/>
                            <w:b/>
                            <w:color w:val="FFFFFF"/>
                            <w:sz w:val="28"/>
                          </w:rPr>
                          <w:t>Journal</w:t>
                        </w:r>
                        <w:r>
                          <w:rPr>
                            <w:rFonts w:ascii="Cambria"/>
                            <w:b/>
                            <w:color w:val="FFFFFF"/>
                            <w:spacing w:val="-8"/>
                            <w:sz w:val="28"/>
                          </w:rPr>
                          <w:t xml:space="preserve"> </w:t>
                        </w:r>
                        <w:r>
                          <w:rPr>
                            <w:rFonts w:ascii="Cambria"/>
                            <w:b/>
                            <w:color w:val="FFFFFF"/>
                            <w:sz w:val="28"/>
                          </w:rPr>
                          <w:t>of</w:t>
                        </w:r>
                        <w:r>
                          <w:rPr>
                            <w:rFonts w:ascii="Cambria"/>
                            <w:b/>
                            <w:color w:val="FFFFFF"/>
                            <w:spacing w:val="-8"/>
                            <w:sz w:val="28"/>
                          </w:rPr>
                          <w:t xml:space="preserve"> </w:t>
                        </w:r>
                        <w:r>
                          <w:rPr>
                            <w:rFonts w:ascii="Cambria"/>
                            <w:b/>
                            <w:color w:val="FFFFFF"/>
                            <w:sz w:val="28"/>
                          </w:rPr>
                          <w:t>Multicultural</w:t>
                        </w:r>
                        <w:r>
                          <w:rPr>
                            <w:rFonts w:ascii="Cambria"/>
                            <w:b/>
                            <w:color w:val="FFFFFF"/>
                            <w:spacing w:val="-59"/>
                            <w:sz w:val="28"/>
                          </w:rPr>
                          <w:t xml:space="preserve"> </w:t>
                        </w:r>
                        <w:r>
                          <w:rPr>
                            <w:rFonts w:ascii="Cambria"/>
                            <w:b/>
                            <w:color w:val="FFFFFF"/>
                            <w:sz w:val="28"/>
                          </w:rPr>
                          <w:t>and</w:t>
                        </w:r>
                        <w:r>
                          <w:rPr>
                            <w:rFonts w:ascii="Cambria"/>
                            <w:b/>
                            <w:color w:val="FFFFFF"/>
                            <w:spacing w:val="-4"/>
                            <w:sz w:val="28"/>
                          </w:rPr>
                          <w:t xml:space="preserve"> </w:t>
                        </w:r>
                        <w:r>
                          <w:rPr>
                            <w:rFonts w:ascii="Cambria"/>
                            <w:b/>
                            <w:color w:val="FFFFFF"/>
                            <w:sz w:val="28"/>
                          </w:rPr>
                          <w:t>Multireligious</w:t>
                        </w:r>
                        <w:r>
                          <w:rPr>
                            <w:rFonts w:ascii="Cambria"/>
                            <w:b/>
                            <w:color w:val="FFFFFF"/>
                            <w:spacing w:val="-3"/>
                            <w:sz w:val="28"/>
                          </w:rPr>
                          <w:t xml:space="preserve"> </w:t>
                        </w:r>
                        <w:r>
                          <w:rPr>
                            <w:rFonts w:ascii="Cambria"/>
                            <w:b/>
                            <w:color w:val="FFFFFF"/>
                            <w:sz w:val="28"/>
                          </w:rPr>
                          <w:t>Understanding</w:t>
                        </w:r>
                      </w:p>
                    </w:txbxContent>
                  </v:textbox>
                </v:shape>
                <v:shape id="_x0000_s1030" type="#_x0000_t202" style="position:absolute;left:9731;top:-1218;width:96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0CB016C" w14:textId="77777777" w:rsidR="00CE7390" w:rsidRDefault="009B18BE">
                        <w:pPr>
                          <w:ind w:left="-1" w:right="18" w:hanging="3"/>
                          <w:jc w:val="center"/>
                          <w:rPr>
                            <w:sz w:val="12"/>
                          </w:rPr>
                        </w:pPr>
                        <w:hyperlink r:id="rId11">
                          <w:r w:rsidR="00F76178">
                            <w:rPr>
                              <w:color w:val="FFFFFF"/>
                              <w:sz w:val="12"/>
                            </w:rPr>
                            <w:t>http://ijmmu.com</w:t>
                          </w:r>
                        </w:hyperlink>
                        <w:r w:rsidR="00F76178">
                          <w:rPr>
                            <w:color w:val="FFFFFF"/>
                            <w:spacing w:val="1"/>
                            <w:sz w:val="12"/>
                          </w:rPr>
                          <w:t xml:space="preserve"> </w:t>
                        </w:r>
                        <w:hyperlink r:id="rId12">
                          <w:r w:rsidR="00F76178">
                            <w:rPr>
                              <w:color w:val="FFFFFF"/>
                              <w:sz w:val="12"/>
                            </w:rPr>
                            <w:t>editor@ijmmu.com</w:t>
                          </w:r>
                        </w:hyperlink>
                        <w:r w:rsidR="00F76178">
                          <w:rPr>
                            <w:color w:val="FFFFFF"/>
                            <w:spacing w:val="-27"/>
                            <w:sz w:val="12"/>
                          </w:rPr>
                          <w:t xml:space="preserve"> </w:t>
                        </w:r>
                        <w:r w:rsidR="00F76178">
                          <w:rPr>
                            <w:color w:val="FFFFFF"/>
                            <w:sz w:val="12"/>
                          </w:rPr>
                          <w:t>ISSN</w:t>
                        </w:r>
                        <w:r w:rsidR="00F76178">
                          <w:rPr>
                            <w:color w:val="FFFFFF"/>
                            <w:spacing w:val="29"/>
                            <w:sz w:val="12"/>
                          </w:rPr>
                          <w:t xml:space="preserve"> </w:t>
                        </w:r>
                        <w:r w:rsidR="00F76178">
                          <w:rPr>
                            <w:color w:val="FFFFFF"/>
                            <w:sz w:val="12"/>
                          </w:rPr>
                          <w:t>2364-5369</w:t>
                        </w:r>
                      </w:p>
                      <w:p w14:paraId="27024B8D" w14:textId="54173E35" w:rsidR="00CE7390" w:rsidRDefault="00F76178">
                        <w:pPr>
                          <w:spacing w:line="137" w:lineRule="exact"/>
                          <w:ind w:left="17" w:right="36"/>
                          <w:jc w:val="center"/>
                          <w:rPr>
                            <w:sz w:val="12"/>
                          </w:rPr>
                        </w:pPr>
                        <w:r>
                          <w:rPr>
                            <w:color w:val="FFFFFF"/>
                            <w:sz w:val="12"/>
                          </w:rPr>
                          <w:t>Volume</w:t>
                        </w:r>
                        <w:r>
                          <w:rPr>
                            <w:color w:val="FFFFFF"/>
                            <w:spacing w:val="-2"/>
                            <w:sz w:val="12"/>
                          </w:rPr>
                          <w:t xml:space="preserve"> </w:t>
                        </w:r>
                        <w:r w:rsidR="000C0B98">
                          <w:rPr>
                            <w:color w:val="FFFFFF"/>
                            <w:spacing w:val="-2"/>
                            <w:sz w:val="12"/>
                          </w:rPr>
                          <w:t>xx</w:t>
                        </w:r>
                        <w:r>
                          <w:rPr>
                            <w:color w:val="FFFFFF"/>
                            <w:sz w:val="12"/>
                          </w:rPr>
                          <w:t>,</w:t>
                        </w:r>
                        <w:r>
                          <w:rPr>
                            <w:color w:val="FFFFFF"/>
                            <w:spacing w:val="-1"/>
                            <w:sz w:val="12"/>
                          </w:rPr>
                          <w:t xml:space="preserve"> </w:t>
                        </w:r>
                        <w:r>
                          <w:rPr>
                            <w:color w:val="FFFFFF"/>
                            <w:sz w:val="12"/>
                          </w:rPr>
                          <w:t>Issue</w:t>
                        </w:r>
                        <w:r>
                          <w:rPr>
                            <w:color w:val="FFFFFF"/>
                            <w:spacing w:val="-2"/>
                            <w:sz w:val="12"/>
                          </w:rPr>
                          <w:t xml:space="preserve"> </w:t>
                        </w:r>
                        <w:r w:rsidR="000C0B98">
                          <w:rPr>
                            <w:color w:val="FFFFFF"/>
                            <w:sz w:val="12"/>
                          </w:rPr>
                          <w:t>xx</w:t>
                        </w:r>
                      </w:p>
                      <w:p w14:paraId="1E19265C" w14:textId="77777777" w:rsidR="00CE7390" w:rsidRDefault="00F76178">
                        <w:pPr>
                          <w:spacing w:line="137" w:lineRule="exact"/>
                          <w:ind w:left="17" w:right="10"/>
                          <w:jc w:val="center"/>
                          <w:rPr>
                            <w:sz w:val="12"/>
                          </w:rPr>
                        </w:pPr>
                        <w:r>
                          <w:rPr>
                            <w:color w:val="FFFFFF"/>
                            <w:sz w:val="12"/>
                          </w:rPr>
                          <w:t>May,</w:t>
                        </w:r>
                        <w:r>
                          <w:rPr>
                            <w:color w:val="FFFFFF"/>
                            <w:spacing w:val="-1"/>
                            <w:sz w:val="12"/>
                          </w:rPr>
                          <w:t xml:space="preserve"> </w:t>
                        </w:r>
                        <w:r>
                          <w:rPr>
                            <w:color w:val="FFFFFF"/>
                            <w:sz w:val="12"/>
                          </w:rPr>
                          <w:t>2021</w:t>
                        </w:r>
                      </w:p>
                      <w:p w14:paraId="45E14B7F" w14:textId="77777777" w:rsidR="00CE7390" w:rsidRDefault="00F76178">
                        <w:pPr>
                          <w:spacing w:line="137" w:lineRule="exact"/>
                          <w:ind w:left="17" w:right="5"/>
                          <w:jc w:val="center"/>
                          <w:rPr>
                            <w:sz w:val="12"/>
                          </w:rPr>
                        </w:pPr>
                        <w:r>
                          <w:rPr>
                            <w:color w:val="FFFFFF"/>
                            <w:sz w:val="12"/>
                          </w:rPr>
                          <w:t>Pages:</w:t>
                        </w:r>
                        <w:r>
                          <w:rPr>
                            <w:color w:val="FFFFFF"/>
                            <w:spacing w:val="-1"/>
                            <w:sz w:val="12"/>
                          </w:rPr>
                          <w:t xml:space="preserve"> </w:t>
                        </w:r>
                        <w:r>
                          <w:rPr>
                            <w:color w:val="FFFFFF"/>
                            <w:sz w:val="12"/>
                          </w:rPr>
                          <w:t>682-694</w:t>
                        </w:r>
                      </w:p>
                    </w:txbxContent>
                  </v:textbox>
                </v:shape>
                <w10:wrap anchorx="page"/>
              </v:group>
            </w:pict>
          </mc:Fallback>
        </mc:AlternateContent>
      </w:r>
      <w:r w:rsidR="00021B39" w:rsidRPr="00021B39">
        <w:t xml:space="preserve"> </w:t>
      </w:r>
      <w:commentRangeStart w:id="0"/>
      <w:r w:rsidR="00C80295" w:rsidRPr="00C80295">
        <w:t xml:space="preserve">Analysis of the Effect of </w:t>
      </w:r>
      <w:r w:rsidR="00691837" w:rsidRPr="00C80295">
        <w:t>Service Quality</w:t>
      </w:r>
      <w:r w:rsidR="00691837">
        <w:t xml:space="preserve">, </w:t>
      </w:r>
      <w:r w:rsidR="00C80295" w:rsidRPr="00C80295">
        <w:t>Knowledge Level, and Islamic Financial Literacy Level on Muslim Community Decisions to Use Islamic Bank Services</w:t>
      </w:r>
      <w:commentRangeEnd w:id="0"/>
      <w:r w:rsidR="00C743F0">
        <w:rPr>
          <w:rStyle w:val="CommentReference"/>
        </w:rPr>
        <w:commentReference w:id="0"/>
      </w:r>
    </w:p>
    <w:p w14:paraId="2D7124CD" w14:textId="32EDF3DF" w:rsidR="00CE7390" w:rsidRDefault="000C0B98">
      <w:pPr>
        <w:spacing w:before="202"/>
        <w:ind w:left="521" w:right="518"/>
        <w:jc w:val="center"/>
        <w:rPr>
          <w:sz w:val="24"/>
        </w:rPr>
      </w:pPr>
      <w:r>
        <w:rPr>
          <w:sz w:val="24"/>
        </w:rPr>
        <w:t>Hermanita</w:t>
      </w:r>
      <w:r w:rsidR="00F76178">
        <w:rPr>
          <w:sz w:val="24"/>
          <w:vertAlign w:val="superscript"/>
        </w:rPr>
        <w:t>1</w:t>
      </w:r>
      <w:r w:rsidR="00F76178">
        <w:rPr>
          <w:sz w:val="24"/>
        </w:rPr>
        <w:t>;</w:t>
      </w:r>
      <w:r w:rsidR="00F76178">
        <w:rPr>
          <w:spacing w:val="-1"/>
          <w:sz w:val="24"/>
        </w:rPr>
        <w:t xml:space="preserve"> </w:t>
      </w:r>
      <w:r>
        <w:rPr>
          <w:sz w:val="24"/>
        </w:rPr>
        <w:t>Suci Hayati</w:t>
      </w:r>
      <w:r w:rsidR="00F76178">
        <w:rPr>
          <w:sz w:val="24"/>
          <w:vertAlign w:val="superscript"/>
        </w:rPr>
        <w:t>2</w:t>
      </w:r>
    </w:p>
    <w:p w14:paraId="689D8A5C" w14:textId="3EEC4C73" w:rsidR="00CE7390" w:rsidRDefault="00F76178">
      <w:pPr>
        <w:spacing w:before="201"/>
        <w:ind w:left="521" w:right="521"/>
        <w:jc w:val="center"/>
        <w:rPr>
          <w:sz w:val="20"/>
        </w:rPr>
      </w:pPr>
      <w:r>
        <w:rPr>
          <w:sz w:val="20"/>
          <w:vertAlign w:val="superscript"/>
        </w:rPr>
        <w:t>1</w:t>
      </w:r>
      <w:r w:rsidR="005709F3">
        <w:rPr>
          <w:sz w:val="20"/>
          <w:vertAlign w:val="superscript"/>
        </w:rPr>
        <w:t>,2</w:t>
      </w:r>
      <w:r>
        <w:rPr>
          <w:spacing w:val="-3"/>
          <w:sz w:val="20"/>
        </w:rPr>
        <w:t xml:space="preserve"> </w:t>
      </w:r>
      <w:r w:rsidR="005709F3" w:rsidRPr="005709F3">
        <w:rPr>
          <w:bCs/>
          <w:color w:val="000000" w:themeColor="text1"/>
          <w:sz w:val="20"/>
          <w:szCs w:val="20"/>
          <w:lang w:val="id-ID" w:eastAsia="zh-CN"/>
        </w:rPr>
        <w:t>Faculty of Economics and Islamic Business</w:t>
      </w:r>
      <w:r w:rsidRPr="005709F3">
        <w:rPr>
          <w:sz w:val="20"/>
          <w:szCs w:val="20"/>
        </w:rPr>
        <w:t>,</w:t>
      </w:r>
      <w:r w:rsidRPr="005709F3">
        <w:rPr>
          <w:spacing w:val="-2"/>
          <w:sz w:val="20"/>
          <w:szCs w:val="20"/>
        </w:rPr>
        <w:t xml:space="preserve"> </w:t>
      </w:r>
      <w:r w:rsidR="005709F3" w:rsidRPr="005709F3">
        <w:rPr>
          <w:sz w:val="20"/>
          <w:szCs w:val="20"/>
        </w:rPr>
        <w:t>Institut Agama Islam Negeri Metro</w:t>
      </w:r>
      <w:r>
        <w:rPr>
          <w:sz w:val="20"/>
        </w:rPr>
        <w:t>,</w:t>
      </w:r>
      <w:r>
        <w:rPr>
          <w:spacing w:val="-2"/>
          <w:sz w:val="20"/>
        </w:rPr>
        <w:t xml:space="preserve"> </w:t>
      </w:r>
      <w:r>
        <w:rPr>
          <w:sz w:val="20"/>
        </w:rPr>
        <w:t>Indonesia</w:t>
      </w:r>
    </w:p>
    <w:p w14:paraId="7ED1ECF8" w14:textId="77777777" w:rsidR="00CE7390" w:rsidRDefault="00CE7390">
      <w:pPr>
        <w:pStyle w:val="BodyText"/>
        <w:spacing w:before="4"/>
        <w:rPr>
          <w:sz w:val="17"/>
        </w:rPr>
      </w:pPr>
    </w:p>
    <w:p w14:paraId="10EF1F89" w14:textId="77777777" w:rsidR="00CE7390" w:rsidRDefault="00CE7390">
      <w:pPr>
        <w:pStyle w:val="BodyText"/>
        <w:spacing w:before="3"/>
        <w:rPr>
          <w:sz w:val="17"/>
        </w:rPr>
      </w:pPr>
    </w:p>
    <w:p w14:paraId="40997960" w14:textId="2AD6973A" w:rsidR="00CE7390" w:rsidRDefault="00000000">
      <w:pPr>
        <w:ind w:left="521" w:right="385"/>
        <w:jc w:val="center"/>
        <w:rPr>
          <w:sz w:val="18"/>
        </w:rPr>
      </w:pPr>
      <w:hyperlink r:id="rId17">
        <w:r w:rsidR="00F76178">
          <w:rPr>
            <w:sz w:val="18"/>
          </w:rPr>
          <w:t>http://dx.doi.org/</w:t>
        </w:r>
        <w:r w:rsidR="005709F3">
          <w:rPr>
            <w:sz w:val="18"/>
          </w:rPr>
          <w:t>xxxxxx</w:t>
        </w:r>
        <w:r w:rsidR="00F76178">
          <w:rPr>
            <w:sz w:val="18"/>
          </w:rPr>
          <w:t>/</w:t>
        </w:r>
        <w:r w:rsidR="005709F3">
          <w:rPr>
            <w:sz w:val="18"/>
          </w:rPr>
          <w:t>xxxxxx</w:t>
        </w:r>
      </w:hyperlink>
    </w:p>
    <w:p w14:paraId="5AD230F7" w14:textId="77777777" w:rsidR="00CE7390" w:rsidRDefault="00CE7390">
      <w:pPr>
        <w:pStyle w:val="BodyText"/>
        <w:rPr>
          <w:sz w:val="20"/>
        </w:rPr>
      </w:pPr>
    </w:p>
    <w:p w14:paraId="4CAD4C72" w14:textId="68090802" w:rsidR="00CE7390" w:rsidRDefault="00CA0226">
      <w:pPr>
        <w:pStyle w:val="BodyText"/>
        <w:spacing w:before="4"/>
        <w:rPr>
          <w:sz w:val="14"/>
        </w:rPr>
      </w:pPr>
      <w:r>
        <w:rPr>
          <w:noProof/>
        </w:rPr>
        <mc:AlternateContent>
          <mc:Choice Requires="wps">
            <w:drawing>
              <wp:anchor distT="0" distB="0" distL="0" distR="0" simplePos="0" relativeHeight="487587840" behindDoc="1" locked="0" layoutInCell="1" allowOverlap="1" wp14:anchorId="05AFB41E" wp14:editId="05B76778">
                <wp:simplePos x="0" y="0"/>
                <wp:positionH relativeFrom="page">
                  <wp:posOffset>896620</wp:posOffset>
                </wp:positionH>
                <wp:positionV relativeFrom="paragraph">
                  <wp:posOffset>129540</wp:posOffset>
                </wp:positionV>
                <wp:extent cx="5981065" cy="889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7A61" id="Rectangle 2" o:spid="_x0000_s1026" style="position:absolute;margin-left:70.6pt;margin-top:10.2pt;width:470.9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BK+gEAANk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" fillcolor="black" stroked="f">
                <w10:wrap type="topAndBottom" anchorx="page"/>
              </v:rect>
            </w:pict>
          </mc:Fallback>
        </mc:AlternateContent>
      </w:r>
    </w:p>
    <w:p w14:paraId="2F5A8DA7" w14:textId="77777777" w:rsidR="00CE7390" w:rsidRDefault="00CE7390">
      <w:pPr>
        <w:pStyle w:val="BodyText"/>
        <w:rPr>
          <w:sz w:val="20"/>
        </w:rPr>
      </w:pPr>
    </w:p>
    <w:p w14:paraId="3FF90A26" w14:textId="77777777" w:rsidR="00CE7390" w:rsidRDefault="00CE7390">
      <w:pPr>
        <w:pStyle w:val="BodyText"/>
        <w:spacing w:before="5"/>
        <w:rPr>
          <w:sz w:val="25"/>
        </w:rPr>
      </w:pPr>
    </w:p>
    <w:p w14:paraId="50071C69" w14:textId="77777777" w:rsidR="00CE7390" w:rsidRDefault="00F76178">
      <w:pPr>
        <w:pStyle w:val="Heading1"/>
        <w:spacing w:before="101"/>
        <w:rPr>
          <w:rFonts w:ascii="Cambria"/>
        </w:rPr>
      </w:pPr>
      <w:r>
        <w:rPr>
          <w:rFonts w:ascii="Cambria"/>
        </w:rPr>
        <w:t>Abstract</w:t>
      </w:r>
    </w:p>
    <w:p w14:paraId="73DFEF01" w14:textId="54584EB0" w:rsidR="00697940" w:rsidRDefault="00DA345A" w:rsidP="00697940">
      <w:pPr>
        <w:pStyle w:val="BodyText"/>
        <w:spacing w:before="192"/>
        <w:ind w:left="220" w:right="211" w:firstLine="719"/>
        <w:jc w:val="both"/>
      </w:pPr>
      <w:r w:rsidRPr="00DA345A">
        <w:t>This study was conducted to find out how the influence of the level of knowledge, quality of Islamic banking services, and the level of Islamic financial literacy possessed by the Muslim community on decision making using Islamic banking service products.</w:t>
      </w:r>
      <w:r w:rsidR="00021B39" w:rsidRPr="00021B39">
        <w:t xml:space="preserve"> The research was conducted with a quantitative and causal associative approach. The study was conducted on 100 respondents who are Islamic bank customers in Metro City, Lampung, Indonesia. </w:t>
      </w:r>
      <w:r w:rsidRPr="00DA345A">
        <w:t xml:space="preserve">The data obtained through filling out the questionnaires were then analyzed by statistical analysis using multiple linear regression. </w:t>
      </w:r>
      <w:r w:rsidR="00691837" w:rsidRPr="00691837">
        <w:t>The results of data analysis in this study indicate a significant influence between</w:t>
      </w:r>
      <w:r w:rsidRPr="00DA345A">
        <w:t xml:space="preserve"> the level of knowledge, service quality, and the level of Islamic financial literacy on the decision of the Muslim community to use Islamic banking services.</w:t>
      </w:r>
    </w:p>
    <w:p w14:paraId="7FA55A82" w14:textId="77777777" w:rsidR="00697940" w:rsidRDefault="00697940">
      <w:pPr>
        <w:pStyle w:val="BodyText"/>
        <w:spacing w:before="192"/>
        <w:ind w:left="220" w:right="211" w:firstLine="719"/>
        <w:jc w:val="both"/>
      </w:pPr>
    </w:p>
    <w:p w14:paraId="5217A0D3" w14:textId="11B750CC" w:rsidR="00697940" w:rsidRPr="00697940" w:rsidRDefault="00F76178" w:rsidP="00697940">
      <w:pPr>
        <w:ind w:left="1353" w:hanging="1133"/>
        <w:rPr>
          <w:i/>
          <w:iCs/>
        </w:rPr>
      </w:pPr>
      <w:r>
        <w:rPr>
          <w:rFonts w:ascii="Cambria"/>
          <w:b/>
          <w:i/>
        </w:rPr>
        <w:t>Keywords:</w:t>
      </w:r>
      <w:r>
        <w:rPr>
          <w:rFonts w:ascii="Cambria"/>
          <w:b/>
          <w:i/>
          <w:spacing w:val="23"/>
        </w:rPr>
        <w:t xml:space="preserve"> </w:t>
      </w:r>
      <w:r w:rsidR="00021B39" w:rsidRPr="00021B39">
        <w:rPr>
          <w:i/>
          <w:iCs/>
        </w:rPr>
        <w:t>Islamic banking, knowledge of the Muslim community, quality of bank services, Islamic financial literacy</w:t>
      </w:r>
    </w:p>
    <w:p w14:paraId="642C7689" w14:textId="77777777" w:rsidR="00CE7390" w:rsidRDefault="00CE7390">
      <w:pPr>
        <w:pStyle w:val="BodyText"/>
        <w:rPr>
          <w:i/>
          <w:sz w:val="24"/>
        </w:rPr>
      </w:pPr>
    </w:p>
    <w:p w14:paraId="18CC4648" w14:textId="77777777" w:rsidR="00CE7390" w:rsidRDefault="00CE7390">
      <w:pPr>
        <w:pStyle w:val="BodyText"/>
        <w:rPr>
          <w:i/>
          <w:sz w:val="24"/>
        </w:rPr>
      </w:pPr>
    </w:p>
    <w:p w14:paraId="6FB0E9D5" w14:textId="77777777" w:rsidR="00CE7390" w:rsidRDefault="00F76178">
      <w:pPr>
        <w:pStyle w:val="Heading1"/>
        <w:spacing w:before="164"/>
        <w:rPr>
          <w:rFonts w:ascii="Cambria"/>
        </w:rPr>
      </w:pPr>
      <w:commentRangeStart w:id="1"/>
      <w:r>
        <w:rPr>
          <w:rFonts w:ascii="Cambria"/>
        </w:rPr>
        <w:t>Introduction</w:t>
      </w:r>
      <w:commentRangeEnd w:id="1"/>
      <w:r w:rsidR="00C743F0">
        <w:rPr>
          <w:rStyle w:val="CommentReference"/>
          <w:b w:val="0"/>
          <w:bCs w:val="0"/>
          <w:i w:val="0"/>
          <w:iCs w:val="0"/>
        </w:rPr>
        <w:commentReference w:id="1"/>
      </w:r>
    </w:p>
    <w:p w14:paraId="1FF648BB" w14:textId="77777777" w:rsidR="00CA0226" w:rsidRDefault="00CA0226" w:rsidP="00CA0226">
      <w:pPr>
        <w:pStyle w:val="BodyText"/>
        <w:spacing w:before="194"/>
        <w:ind w:left="220" w:right="215" w:firstLine="719"/>
        <w:jc w:val="both"/>
      </w:pPr>
      <w:r>
        <w:t>Islamic banking has experienced rapid development since the beginning of the entry of the Islamic economic system into Indonesia [1]. The existence of Islamic banking began to be recognized as marked by the emergence of Law Number 7 of 1992 concerning banking, which was subsequently changed to Law Number 8 of 1998 which emphasized that the Islamic banking system was placed as part of the national banking system. In addition, it is also stated in Law Number 10 of 1998 which regulates the legal basis and types of businesses operated by Islamic Banks. The law states that there are rules that suggest conventional banks in Indonesia to create Sharia-based branches or convert themselves into Islamic banks. Therefore, Islamic banks are now able to compete with conventional banks by improving their performance [2].</w:t>
      </w:r>
    </w:p>
    <w:p w14:paraId="50056342" w14:textId="7DFDF160" w:rsidR="007447AD" w:rsidRDefault="00CA0226" w:rsidP="00CA0226">
      <w:pPr>
        <w:pStyle w:val="BodyText"/>
        <w:spacing w:before="194"/>
        <w:ind w:left="220" w:right="215" w:firstLine="719"/>
        <w:jc w:val="both"/>
      </w:pPr>
      <w:r>
        <w:t xml:space="preserve">From its inception until now, Islamic banking has continued to develop quite well when viewed from total assets in 2015, 2016, and 2017. For Islamic Commercial Banks from 2015 to 2018 it has increased, although in January 2018 there was a slight decline, but there are still there is a possibility of an increase at the end of 2018. These increases are inseparable from the increasing public interest in taking Islamic bank products where the majority of Indonesian people are Muslims. However, according to Agustianto [9], as chairman of the DPP of the Indonesian Islamic Economist Association (IAEI), explained </w:t>
      </w:r>
      <w:r>
        <w:lastRenderedPageBreak/>
        <w:t>that the sharing market generated by Islamic banks in Indonesia is still very small. Market Share is still below 4% of total bank assets nationally. When viewed from the results of research conducted by Bank Indonesia in 2007 taken from the Sharia Banking Investment Guide book [3] explains that approximately one third of the districts or municipalities in Indonesia shows about 42% of areas categorized as quite potential to potential for Islamic banking. As stated by Agustianto [9] that the number of potential Muslims to become customers of Islamic banks is more than 100 million people.</w:t>
      </w:r>
    </w:p>
    <w:p w14:paraId="2B884DDC" w14:textId="2F557032" w:rsidR="00AB4754" w:rsidRDefault="00CA0226" w:rsidP="007447AD">
      <w:pPr>
        <w:pStyle w:val="BodyText"/>
        <w:spacing w:before="194"/>
        <w:ind w:left="220" w:right="215" w:firstLine="719"/>
        <w:jc w:val="both"/>
      </w:pPr>
      <w:r w:rsidRPr="00CA0226">
        <w:t>One area that has the potential to develop Islamic banking is Metro City, Lampung Province. More than 90% of the population in this city are Muslims and the rest are non-Muslims. The development of Islamic banking shows positive things with great enthusiasm from the community, especially the Muslim community. In addition, the development of assets and the number of offices also experienced a fairly rapid increase. So that Islamic banks are becoming more popular. However, despite this, several weaknesses were identified in the implementation of Islamic banking. Some of them are 1) the public's understanding and knowledge level of Islamic banks is still low; 2) the products owned are still less varied; 3) does not yet have technological facilities like conventional banks; 4) lack of access to certain sectors, such as infrastructure; 5) lack of supervision in the management of funds; and 6) the quality of human resources and capital. This is reinforced by the results of research conducted by Echchabi and Aziz [4] and Ismanto [5] which show that the reason for the lack of public interest in Islamic banks is the factor of facilities and products that are less attractive. They still choose conventional banks because there are services that are not yet available in Islamic banks. This will affect the quality of the services provided.</w:t>
      </w:r>
    </w:p>
    <w:p w14:paraId="12A4CF79" w14:textId="244CF281" w:rsidR="00CA0226" w:rsidRDefault="00CA0226" w:rsidP="00CA0226">
      <w:pPr>
        <w:pStyle w:val="BodyText"/>
        <w:spacing w:before="194"/>
        <w:ind w:left="220" w:right="215" w:firstLine="719"/>
        <w:jc w:val="both"/>
      </w:pPr>
      <w:r>
        <w:t>In general, the public or customers have their own considerations in determining a banking product. Usually, prospective customers will be more interested in products that can provide many advantages and benefits for them [6]. People who have a good level of knowledge of Islamic banks and their products will find it easier to make choices. This level of knowledge will help people to be wiser and make better choices. The more knowledge about Islamic banks that consumers have, the higher the possibility of dealing with Islamic banks [7]. So that the most basic factor in the development of Islamic banks is customer knowledge. Sources of knowledge can be obtained through various media, both print media and electronic media [6, 8]. So that Islamic banks can use the media in conveying the best possible information.</w:t>
      </w:r>
    </w:p>
    <w:p w14:paraId="0323C33C" w14:textId="57B8049C" w:rsidR="007447AD" w:rsidRDefault="00CA0226" w:rsidP="00CA0226">
      <w:pPr>
        <w:pStyle w:val="BodyText"/>
        <w:spacing w:before="194"/>
        <w:ind w:left="220" w:right="215" w:firstLine="719"/>
        <w:jc w:val="both"/>
      </w:pPr>
      <w:r>
        <w:t>In addition to service quality and knowledge, another important factor that can influence people's decisions in choosing banking services is financial literacy. Financial literacy is a person's way of thinking about his financial condition so that he is able to understand how to make choices in its management. People who have an understanding of finance in all its aspects will find it easy to improve their welfare and help increase the economic growth of a region. According to a number of studies that have been carried out, it shows that the level of Islamic financial literacy owned by the Indonesian people is still relatively low [9]. Some people with middle to lower economies are not directly related to financial services. In Indonesia itself, according to data produced by the world bank, it is explained that only 52% of the people are in contact with formal financial services, 31% of the people access informal finance. Another regret is that as many as 50% of the Indonesian people are estimated to not understand financial services and products, both informal and formal.</w:t>
      </w:r>
    </w:p>
    <w:p w14:paraId="07913CDB" w14:textId="77777777" w:rsidR="007447AD" w:rsidRDefault="007447AD" w:rsidP="007447AD">
      <w:pPr>
        <w:pStyle w:val="BodyText"/>
        <w:spacing w:before="194"/>
        <w:ind w:left="220" w:right="215" w:firstLine="719"/>
        <w:jc w:val="both"/>
      </w:pPr>
    </w:p>
    <w:p w14:paraId="210D9679" w14:textId="77777777" w:rsidR="00CE7390" w:rsidRDefault="00F76178">
      <w:pPr>
        <w:pStyle w:val="Heading1"/>
        <w:rPr>
          <w:rFonts w:ascii="Cambria"/>
        </w:rPr>
      </w:pPr>
      <w:r>
        <w:rPr>
          <w:rFonts w:ascii="Cambria"/>
        </w:rPr>
        <w:t>Methodology</w:t>
      </w:r>
    </w:p>
    <w:p w14:paraId="21525A8E" w14:textId="77777777" w:rsidR="00CE7390" w:rsidRDefault="00CE7390">
      <w:pPr>
        <w:pStyle w:val="BodyText"/>
        <w:spacing w:before="1"/>
        <w:rPr>
          <w:rFonts w:ascii="Cambria"/>
          <w:b/>
          <w:i/>
          <w:sz w:val="21"/>
        </w:rPr>
      </w:pPr>
    </w:p>
    <w:p w14:paraId="6AA6F400" w14:textId="687C9D15" w:rsidR="00CA0226" w:rsidRDefault="00DA345A" w:rsidP="00CA0226">
      <w:pPr>
        <w:pStyle w:val="BodyText"/>
        <w:ind w:left="220" w:right="220" w:firstLine="719"/>
        <w:jc w:val="both"/>
      </w:pPr>
      <w:r w:rsidRPr="00DA345A">
        <w:t>This research was conducted by quantitative analysis with a causal associative approach. Associative research is research conducted to find out or see a causal relationship that occurs between variables (two or more variables) [10]. In this study, causal associative aims to see how the causal relationship occurs between the independent variables (level of knowledge, Islamic financial literacy, and quality of Islamic banking services) to the dependent variable (the decision of the Muslim community in using Islamic banking services).</w:t>
      </w:r>
    </w:p>
    <w:p w14:paraId="4B21CFA5" w14:textId="21EB8988" w:rsidR="007447AD" w:rsidRDefault="00CA0226" w:rsidP="00CA0226">
      <w:pPr>
        <w:pStyle w:val="BodyText"/>
        <w:ind w:left="220" w:right="220" w:firstLine="719"/>
        <w:jc w:val="both"/>
      </w:pPr>
      <w:r>
        <w:t xml:space="preserve">The research was carried out in Metro City, Lampung Province, Indonesia. The population of this study is the Muslim community in Metro City who use Islamic banking products. Researchers took a sample of 100 people from the population based on the Stanley Lemeshow formula [11]. The data collection </w:t>
      </w:r>
      <w:r>
        <w:lastRenderedPageBreak/>
        <w:t>technique used in this study was a questionnaire technique. Questionnaire is a research technique used to collect data by giving a set of questions or statements to respondents to answer [10]. Measurement of variables using a Likert scale with four alternative answers. Measurement of the validity and reliability of the instrument was tested on 30 Muslim communities who use Islamic banking products. The data analysis technique used descriptive analysis of variables, classical assumption test including normality test, multicollinearity test, and heteroscedasticity test. The submission of the hypothesis using multiple linear regression equation [12].</w:t>
      </w:r>
    </w:p>
    <w:p w14:paraId="6F18E2CD" w14:textId="77777777" w:rsidR="00C81666" w:rsidRDefault="00C81666" w:rsidP="00C81666">
      <w:pPr>
        <w:pStyle w:val="BodyText"/>
        <w:ind w:left="220" w:right="220" w:firstLine="719"/>
        <w:jc w:val="both"/>
      </w:pPr>
    </w:p>
    <w:p w14:paraId="4B291631" w14:textId="7C49FD45" w:rsidR="00CE7390" w:rsidRPr="007447AD" w:rsidRDefault="00F76178" w:rsidP="007447AD">
      <w:pPr>
        <w:pStyle w:val="Heading1"/>
        <w:spacing w:before="90"/>
        <w:rPr>
          <w:rFonts w:ascii="Cambria"/>
        </w:rPr>
      </w:pPr>
      <w:r>
        <w:rPr>
          <w:rFonts w:ascii="Cambria"/>
        </w:rPr>
        <w:t>Result</w:t>
      </w:r>
    </w:p>
    <w:p w14:paraId="4964C698" w14:textId="77777777" w:rsidR="007447AD" w:rsidRDefault="007447AD" w:rsidP="007447AD">
      <w:pPr>
        <w:pStyle w:val="BodyText"/>
        <w:ind w:left="220" w:right="218" w:firstLine="707"/>
        <w:jc w:val="both"/>
      </w:pPr>
    </w:p>
    <w:p w14:paraId="7020ED49" w14:textId="77777777" w:rsidR="00CA0226" w:rsidRDefault="00CA0226" w:rsidP="00CA0226">
      <w:pPr>
        <w:pStyle w:val="BodyText"/>
        <w:ind w:left="220" w:right="218" w:firstLine="707"/>
        <w:jc w:val="both"/>
      </w:pPr>
      <w:r>
        <w:t>The first step in this research is the classical assumption test as a prerequisite for hypothesis testing, such as normality, multicollinearity, and heteroscedasticity tests. The normality test on the data of the four variables shows a significance value above 0.05 (Sig. &gt; 0.05), so the data can be said to be completely normally distributed. Based on this, the parametric test was carried out.</w:t>
      </w:r>
    </w:p>
    <w:p w14:paraId="73DD3B6E" w14:textId="3A3C0869" w:rsidR="008C352F" w:rsidRDefault="00CA0226" w:rsidP="00CA0226">
      <w:pPr>
        <w:pStyle w:val="BodyText"/>
        <w:ind w:left="220" w:right="218" w:firstLine="707"/>
        <w:jc w:val="both"/>
      </w:pPr>
      <w:r>
        <w:t>In addition, the multicollinearity test shows the VIF value for each variable of knowledge level, service quality, and Islamic financial literacy level, namely 1.127, 1.093, and 1.033 so that it can be said that there is no multicollinearity in the relationship variables. Heteroscedasticity test was conducted to determine the homogeneity of the error variance for each independent variable value. Heteroscedasticity test was carried out using the Park test. The results of the heteroscedasticity test showed that the regression analysis met the heteroscedasticity requirements indicated by a significance value of 0.466 (Sig. &gt; 0.05). Furthermore, from the results of data analysis with multiple regression obtained results as shown in Table 1.</w:t>
      </w:r>
    </w:p>
    <w:p w14:paraId="605BC801" w14:textId="77777777" w:rsidR="008C352F" w:rsidRDefault="008C352F" w:rsidP="008C352F">
      <w:pPr>
        <w:pStyle w:val="BodyText"/>
        <w:ind w:left="220" w:right="218" w:hanging="78"/>
        <w:jc w:val="center"/>
      </w:pPr>
    </w:p>
    <w:p w14:paraId="3CAF1AE2" w14:textId="56FB4A10" w:rsidR="007447AD" w:rsidRDefault="00CA0226" w:rsidP="008C352F">
      <w:pPr>
        <w:pStyle w:val="BodyText"/>
        <w:ind w:left="220" w:right="218" w:hanging="78"/>
        <w:jc w:val="center"/>
      </w:pPr>
      <w:r w:rsidRPr="00CA0226">
        <w:t>Table 1. Results of Multiple Regression Analysis</w:t>
      </w: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1701"/>
        <w:gridCol w:w="1134"/>
        <w:gridCol w:w="851"/>
        <w:gridCol w:w="746"/>
        <w:gridCol w:w="712"/>
        <w:gridCol w:w="874"/>
      </w:tblGrid>
      <w:tr w:rsidR="005D2401" w14:paraId="3F992DA3" w14:textId="77777777" w:rsidTr="005D2401">
        <w:tc>
          <w:tcPr>
            <w:tcW w:w="3432" w:type="dxa"/>
            <w:tcBorders>
              <w:top w:val="single" w:sz="4" w:space="0" w:color="auto"/>
              <w:bottom w:val="single" w:sz="4" w:space="0" w:color="auto"/>
            </w:tcBorders>
          </w:tcPr>
          <w:p w14:paraId="57FAF973" w14:textId="5E955617" w:rsidR="005D2401" w:rsidRDefault="00CA0226" w:rsidP="005D2401">
            <w:pPr>
              <w:pStyle w:val="BodyText"/>
              <w:ind w:right="30"/>
              <w:jc w:val="center"/>
            </w:pPr>
            <w:r w:rsidRPr="00CA0226">
              <w:t>Model</w:t>
            </w:r>
          </w:p>
        </w:tc>
        <w:tc>
          <w:tcPr>
            <w:tcW w:w="1701" w:type="dxa"/>
            <w:tcBorders>
              <w:top w:val="single" w:sz="4" w:space="0" w:color="auto"/>
              <w:bottom w:val="single" w:sz="4" w:space="0" w:color="auto"/>
            </w:tcBorders>
          </w:tcPr>
          <w:p w14:paraId="52409362" w14:textId="760AE21D" w:rsidR="005D2401" w:rsidRDefault="00CA0226" w:rsidP="005D2401">
            <w:pPr>
              <w:pStyle w:val="BodyText"/>
              <w:ind w:right="30"/>
              <w:jc w:val="center"/>
            </w:pPr>
            <w:r w:rsidRPr="00CA0226">
              <w:t>Regression Coefficient</w:t>
            </w:r>
          </w:p>
        </w:tc>
        <w:tc>
          <w:tcPr>
            <w:tcW w:w="1134" w:type="dxa"/>
            <w:tcBorders>
              <w:top w:val="single" w:sz="4" w:space="0" w:color="auto"/>
              <w:bottom w:val="single" w:sz="4" w:space="0" w:color="auto"/>
            </w:tcBorders>
          </w:tcPr>
          <w:p w14:paraId="1262F1F1" w14:textId="05251828" w:rsidR="005D2401" w:rsidRDefault="005D2401" w:rsidP="005D2401">
            <w:pPr>
              <w:pStyle w:val="BodyText"/>
              <w:ind w:right="30"/>
              <w:jc w:val="center"/>
            </w:pPr>
            <w:r>
              <w:t xml:space="preserve">T </w:t>
            </w:r>
            <w:r w:rsidR="00CA0226">
              <w:t>Calc.</w:t>
            </w:r>
          </w:p>
        </w:tc>
        <w:tc>
          <w:tcPr>
            <w:tcW w:w="851" w:type="dxa"/>
            <w:tcBorders>
              <w:top w:val="single" w:sz="4" w:space="0" w:color="auto"/>
              <w:bottom w:val="single" w:sz="4" w:space="0" w:color="auto"/>
            </w:tcBorders>
          </w:tcPr>
          <w:p w14:paraId="78E86E22" w14:textId="5837EAF4" w:rsidR="005D2401" w:rsidRDefault="005D2401" w:rsidP="005D2401">
            <w:pPr>
              <w:pStyle w:val="BodyText"/>
              <w:ind w:right="30"/>
              <w:jc w:val="center"/>
            </w:pPr>
            <w:r>
              <w:t>Sig.</w:t>
            </w:r>
          </w:p>
        </w:tc>
        <w:tc>
          <w:tcPr>
            <w:tcW w:w="746" w:type="dxa"/>
            <w:tcBorders>
              <w:top w:val="single" w:sz="4" w:space="0" w:color="auto"/>
              <w:bottom w:val="single" w:sz="4" w:space="0" w:color="auto"/>
            </w:tcBorders>
          </w:tcPr>
          <w:p w14:paraId="07D6086A" w14:textId="743D7970" w:rsidR="005D2401" w:rsidRDefault="005D2401" w:rsidP="005D2401">
            <w:pPr>
              <w:pStyle w:val="BodyText"/>
              <w:ind w:right="30"/>
              <w:jc w:val="center"/>
            </w:pPr>
            <w:r>
              <w:t>R</w:t>
            </w:r>
          </w:p>
        </w:tc>
        <w:tc>
          <w:tcPr>
            <w:tcW w:w="712" w:type="dxa"/>
            <w:tcBorders>
              <w:top w:val="single" w:sz="4" w:space="0" w:color="auto"/>
              <w:bottom w:val="single" w:sz="4" w:space="0" w:color="auto"/>
            </w:tcBorders>
          </w:tcPr>
          <w:p w14:paraId="390D79F0" w14:textId="7AFA30B6" w:rsidR="005D2401" w:rsidRDefault="005D2401" w:rsidP="005D2401">
            <w:pPr>
              <w:pStyle w:val="BodyText"/>
              <w:ind w:right="30"/>
              <w:jc w:val="center"/>
            </w:pPr>
            <w:r>
              <w:t>R</w:t>
            </w:r>
            <w:r w:rsidRPr="005D2401">
              <w:rPr>
                <w:vertAlign w:val="superscript"/>
              </w:rPr>
              <w:t>2</w:t>
            </w:r>
          </w:p>
        </w:tc>
        <w:tc>
          <w:tcPr>
            <w:tcW w:w="874" w:type="dxa"/>
            <w:tcBorders>
              <w:top w:val="single" w:sz="4" w:space="0" w:color="auto"/>
              <w:bottom w:val="single" w:sz="4" w:space="0" w:color="auto"/>
            </w:tcBorders>
          </w:tcPr>
          <w:p w14:paraId="550BC534" w14:textId="6B2BA7C8" w:rsidR="005D2401" w:rsidRDefault="005D2401" w:rsidP="005D2401">
            <w:pPr>
              <w:pStyle w:val="BodyText"/>
              <w:ind w:right="30"/>
              <w:jc w:val="center"/>
            </w:pPr>
            <w:r>
              <w:t>F</w:t>
            </w:r>
          </w:p>
        </w:tc>
      </w:tr>
      <w:tr w:rsidR="005D2401" w14:paraId="0A662012" w14:textId="77777777" w:rsidTr="005D2401">
        <w:tc>
          <w:tcPr>
            <w:tcW w:w="3432" w:type="dxa"/>
            <w:tcBorders>
              <w:top w:val="single" w:sz="4" w:space="0" w:color="auto"/>
            </w:tcBorders>
          </w:tcPr>
          <w:p w14:paraId="7278A692" w14:textId="3D5BCD39" w:rsidR="005D2401" w:rsidRDefault="00CA0226" w:rsidP="005D2401">
            <w:pPr>
              <w:pStyle w:val="BodyText"/>
              <w:ind w:right="30"/>
            </w:pPr>
            <w:r w:rsidRPr="00CA0226">
              <w:t>Constant</w:t>
            </w:r>
          </w:p>
        </w:tc>
        <w:tc>
          <w:tcPr>
            <w:tcW w:w="1701" w:type="dxa"/>
            <w:tcBorders>
              <w:top w:val="single" w:sz="4" w:space="0" w:color="auto"/>
            </w:tcBorders>
          </w:tcPr>
          <w:p w14:paraId="199B1F82" w14:textId="3AC73ED1" w:rsidR="005D2401" w:rsidRDefault="005D2401" w:rsidP="005D2401">
            <w:pPr>
              <w:pStyle w:val="BodyText"/>
              <w:ind w:right="5"/>
              <w:jc w:val="center"/>
            </w:pPr>
            <w:r>
              <w:t>4.594</w:t>
            </w:r>
          </w:p>
        </w:tc>
        <w:tc>
          <w:tcPr>
            <w:tcW w:w="1134" w:type="dxa"/>
            <w:tcBorders>
              <w:top w:val="single" w:sz="4" w:space="0" w:color="auto"/>
            </w:tcBorders>
          </w:tcPr>
          <w:p w14:paraId="6F148A6D" w14:textId="77777777" w:rsidR="005D2401" w:rsidRDefault="005D2401" w:rsidP="005D2401">
            <w:pPr>
              <w:pStyle w:val="BodyText"/>
              <w:ind w:right="5"/>
              <w:jc w:val="center"/>
            </w:pPr>
          </w:p>
        </w:tc>
        <w:tc>
          <w:tcPr>
            <w:tcW w:w="851" w:type="dxa"/>
            <w:tcBorders>
              <w:top w:val="single" w:sz="4" w:space="0" w:color="auto"/>
            </w:tcBorders>
          </w:tcPr>
          <w:p w14:paraId="020F6D64" w14:textId="77777777" w:rsidR="005D2401" w:rsidRDefault="005D2401" w:rsidP="005D2401">
            <w:pPr>
              <w:pStyle w:val="BodyText"/>
              <w:ind w:right="5"/>
              <w:jc w:val="center"/>
            </w:pPr>
          </w:p>
        </w:tc>
        <w:tc>
          <w:tcPr>
            <w:tcW w:w="746" w:type="dxa"/>
            <w:tcBorders>
              <w:top w:val="single" w:sz="4" w:space="0" w:color="auto"/>
            </w:tcBorders>
          </w:tcPr>
          <w:p w14:paraId="24E4371F" w14:textId="77777777" w:rsidR="005D2401" w:rsidRDefault="005D2401" w:rsidP="005D2401">
            <w:pPr>
              <w:pStyle w:val="BodyText"/>
              <w:ind w:right="218"/>
              <w:jc w:val="center"/>
            </w:pPr>
          </w:p>
        </w:tc>
        <w:tc>
          <w:tcPr>
            <w:tcW w:w="712" w:type="dxa"/>
            <w:tcBorders>
              <w:top w:val="single" w:sz="4" w:space="0" w:color="auto"/>
            </w:tcBorders>
          </w:tcPr>
          <w:p w14:paraId="62237707" w14:textId="77777777" w:rsidR="005D2401" w:rsidRDefault="005D2401" w:rsidP="005D2401">
            <w:pPr>
              <w:pStyle w:val="BodyText"/>
              <w:ind w:right="218"/>
              <w:jc w:val="center"/>
            </w:pPr>
          </w:p>
        </w:tc>
        <w:tc>
          <w:tcPr>
            <w:tcW w:w="874" w:type="dxa"/>
            <w:tcBorders>
              <w:top w:val="single" w:sz="4" w:space="0" w:color="auto"/>
            </w:tcBorders>
          </w:tcPr>
          <w:p w14:paraId="059A456D" w14:textId="77777777" w:rsidR="005D2401" w:rsidRDefault="005D2401" w:rsidP="005D2401">
            <w:pPr>
              <w:pStyle w:val="BodyText"/>
              <w:ind w:right="218"/>
              <w:jc w:val="center"/>
            </w:pPr>
          </w:p>
        </w:tc>
      </w:tr>
      <w:tr w:rsidR="005D2401" w14:paraId="18E40234" w14:textId="77777777" w:rsidTr="005D2401">
        <w:tc>
          <w:tcPr>
            <w:tcW w:w="3432" w:type="dxa"/>
          </w:tcPr>
          <w:p w14:paraId="0AE9123B" w14:textId="51D153A3" w:rsidR="005D2401" w:rsidRDefault="00CA0226" w:rsidP="005D2401">
            <w:pPr>
              <w:pStyle w:val="BodyText"/>
              <w:ind w:right="30"/>
            </w:pPr>
            <w:r w:rsidRPr="00CA0226">
              <w:t>Knowledge level</w:t>
            </w:r>
          </w:p>
        </w:tc>
        <w:tc>
          <w:tcPr>
            <w:tcW w:w="1701" w:type="dxa"/>
          </w:tcPr>
          <w:p w14:paraId="2A6D240C" w14:textId="4A8B219B" w:rsidR="005D2401" w:rsidRDefault="005D2401" w:rsidP="005D2401">
            <w:pPr>
              <w:pStyle w:val="BodyText"/>
              <w:ind w:right="5"/>
              <w:jc w:val="center"/>
            </w:pPr>
            <w:r>
              <w:t>0.205</w:t>
            </w:r>
          </w:p>
        </w:tc>
        <w:tc>
          <w:tcPr>
            <w:tcW w:w="1134" w:type="dxa"/>
          </w:tcPr>
          <w:p w14:paraId="380CA631" w14:textId="306A07E2" w:rsidR="005D2401" w:rsidRDefault="005D2401" w:rsidP="005D2401">
            <w:pPr>
              <w:pStyle w:val="BodyText"/>
              <w:ind w:right="5"/>
              <w:jc w:val="center"/>
            </w:pPr>
            <w:r>
              <w:t>2.206</w:t>
            </w:r>
          </w:p>
        </w:tc>
        <w:tc>
          <w:tcPr>
            <w:tcW w:w="851" w:type="dxa"/>
          </w:tcPr>
          <w:p w14:paraId="58508ABA" w14:textId="65A6CB5F" w:rsidR="005D2401" w:rsidRDefault="005D2401" w:rsidP="005D2401">
            <w:pPr>
              <w:pStyle w:val="BodyText"/>
              <w:ind w:right="5"/>
              <w:jc w:val="center"/>
            </w:pPr>
            <w:r>
              <w:t>0.030</w:t>
            </w:r>
          </w:p>
        </w:tc>
        <w:tc>
          <w:tcPr>
            <w:tcW w:w="746" w:type="dxa"/>
          </w:tcPr>
          <w:p w14:paraId="24E6F51D" w14:textId="77777777" w:rsidR="005D2401" w:rsidRDefault="005D2401" w:rsidP="005D2401">
            <w:pPr>
              <w:pStyle w:val="BodyText"/>
              <w:ind w:right="218"/>
              <w:jc w:val="center"/>
            </w:pPr>
          </w:p>
        </w:tc>
        <w:tc>
          <w:tcPr>
            <w:tcW w:w="712" w:type="dxa"/>
          </w:tcPr>
          <w:p w14:paraId="4B561075" w14:textId="77777777" w:rsidR="005D2401" w:rsidRDefault="005D2401" w:rsidP="005D2401">
            <w:pPr>
              <w:pStyle w:val="BodyText"/>
              <w:ind w:right="218"/>
              <w:jc w:val="center"/>
            </w:pPr>
          </w:p>
        </w:tc>
        <w:tc>
          <w:tcPr>
            <w:tcW w:w="874" w:type="dxa"/>
          </w:tcPr>
          <w:p w14:paraId="3FC237D0" w14:textId="77777777" w:rsidR="005D2401" w:rsidRDefault="005D2401" w:rsidP="005D2401">
            <w:pPr>
              <w:pStyle w:val="BodyText"/>
              <w:ind w:right="218"/>
              <w:jc w:val="center"/>
            </w:pPr>
          </w:p>
        </w:tc>
      </w:tr>
      <w:tr w:rsidR="005D2401" w14:paraId="23B67B00" w14:textId="77777777" w:rsidTr="005D2401">
        <w:tc>
          <w:tcPr>
            <w:tcW w:w="3432" w:type="dxa"/>
          </w:tcPr>
          <w:p w14:paraId="7E353DFC" w14:textId="31202546" w:rsidR="005D2401" w:rsidRDefault="00CA0226" w:rsidP="005D2401">
            <w:pPr>
              <w:pStyle w:val="BodyText"/>
              <w:ind w:right="30"/>
            </w:pPr>
            <w:r w:rsidRPr="00CA0226">
              <w:t>Service quality</w:t>
            </w:r>
          </w:p>
        </w:tc>
        <w:tc>
          <w:tcPr>
            <w:tcW w:w="1701" w:type="dxa"/>
          </w:tcPr>
          <w:p w14:paraId="5B97D61F" w14:textId="334298F8" w:rsidR="005D2401" w:rsidRDefault="005D2401" w:rsidP="005D2401">
            <w:pPr>
              <w:pStyle w:val="BodyText"/>
              <w:ind w:right="5"/>
              <w:jc w:val="center"/>
            </w:pPr>
            <w:r>
              <w:t>0.353</w:t>
            </w:r>
          </w:p>
        </w:tc>
        <w:tc>
          <w:tcPr>
            <w:tcW w:w="1134" w:type="dxa"/>
          </w:tcPr>
          <w:p w14:paraId="6AFE3A8D" w14:textId="1D9BA458" w:rsidR="005D2401" w:rsidRDefault="005D2401" w:rsidP="005D2401">
            <w:pPr>
              <w:pStyle w:val="BodyText"/>
              <w:ind w:right="5"/>
              <w:jc w:val="center"/>
            </w:pPr>
            <w:r>
              <w:t>4.058</w:t>
            </w:r>
          </w:p>
        </w:tc>
        <w:tc>
          <w:tcPr>
            <w:tcW w:w="851" w:type="dxa"/>
          </w:tcPr>
          <w:p w14:paraId="36192484" w14:textId="4FD5F4F9" w:rsidR="005D2401" w:rsidRDefault="005D2401" w:rsidP="005D2401">
            <w:pPr>
              <w:pStyle w:val="BodyText"/>
              <w:ind w:right="5"/>
              <w:jc w:val="center"/>
            </w:pPr>
            <w:r>
              <w:t>0.000</w:t>
            </w:r>
          </w:p>
        </w:tc>
        <w:tc>
          <w:tcPr>
            <w:tcW w:w="746" w:type="dxa"/>
          </w:tcPr>
          <w:p w14:paraId="7D9AA800" w14:textId="77777777" w:rsidR="005D2401" w:rsidRDefault="005D2401" w:rsidP="005D2401">
            <w:pPr>
              <w:pStyle w:val="BodyText"/>
              <w:ind w:right="218"/>
              <w:jc w:val="center"/>
            </w:pPr>
          </w:p>
        </w:tc>
        <w:tc>
          <w:tcPr>
            <w:tcW w:w="712" w:type="dxa"/>
          </w:tcPr>
          <w:p w14:paraId="312C1637" w14:textId="77777777" w:rsidR="005D2401" w:rsidRDefault="005D2401" w:rsidP="005D2401">
            <w:pPr>
              <w:pStyle w:val="BodyText"/>
              <w:ind w:right="218"/>
              <w:jc w:val="center"/>
            </w:pPr>
          </w:p>
        </w:tc>
        <w:tc>
          <w:tcPr>
            <w:tcW w:w="874" w:type="dxa"/>
          </w:tcPr>
          <w:p w14:paraId="035D0C88" w14:textId="77777777" w:rsidR="005D2401" w:rsidRDefault="005D2401" w:rsidP="005D2401">
            <w:pPr>
              <w:pStyle w:val="BodyText"/>
              <w:ind w:right="218"/>
              <w:jc w:val="center"/>
            </w:pPr>
          </w:p>
        </w:tc>
      </w:tr>
      <w:tr w:rsidR="005D2401" w14:paraId="3D74AB90" w14:textId="77777777" w:rsidTr="005D2401">
        <w:tc>
          <w:tcPr>
            <w:tcW w:w="3432" w:type="dxa"/>
          </w:tcPr>
          <w:p w14:paraId="2A996E51" w14:textId="5FEC281E" w:rsidR="005D2401" w:rsidRDefault="00CA0226" w:rsidP="005D2401">
            <w:pPr>
              <w:pStyle w:val="BodyText"/>
              <w:ind w:right="30"/>
            </w:pPr>
            <w:r w:rsidRPr="00CA0226">
              <w:t>Sharia financial literacy</w:t>
            </w:r>
          </w:p>
        </w:tc>
        <w:tc>
          <w:tcPr>
            <w:tcW w:w="1701" w:type="dxa"/>
          </w:tcPr>
          <w:p w14:paraId="5B29DF8F" w14:textId="594F962E" w:rsidR="005D2401" w:rsidRDefault="005D2401" w:rsidP="005D2401">
            <w:pPr>
              <w:pStyle w:val="BodyText"/>
              <w:ind w:right="5"/>
              <w:jc w:val="center"/>
            </w:pPr>
            <w:r>
              <w:t>0.145</w:t>
            </w:r>
          </w:p>
        </w:tc>
        <w:tc>
          <w:tcPr>
            <w:tcW w:w="1134" w:type="dxa"/>
          </w:tcPr>
          <w:p w14:paraId="70724B63" w14:textId="195D5B46" w:rsidR="005D2401" w:rsidRDefault="005D2401" w:rsidP="005D2401">
            <w:pPr>
              <w:pStyle w:val="BodyText"/>
              <w:ind w:right="5"/>
              <w:jc w:val="center"/>
            </w:pPr>
            <w:r>
              <w:t>2.203</w:t>
            </w:r>
          </w:p>
        </w:tc>
        <w:tc>
          <w:tcPr>
            <w:tcW w:w="851" w:type="dxa"/>
          </w:tcPr>
          <w:p w14:paraId="6BC2F805" w14:textId="52CDB0B4" w:rsidR="005D2401" w:rsidRDefault="005D2401" w:rsidP="005D2401">
            <w:pPr>
              <w:pStyle w:val="BodyText"/>
              <w:ind w:right="5"/>
              <w:jc w:val="center"/>
            </w:pPr>
            <w:r>
              <w:t>0.030</w:t>
            </w:r>
          </w:p>
        </w:tc>
        <w:tc>
          <w:tcPr>
            <w:tcW w:w="746" w:type="dxa"/>
          </w:tcPr>
          <w:p w14:paraId="31B1B6C0" w14:textId="77777777" w:rsidR="005D2401" w:rsidRDefault="005D2401" w:rsidP="005D2401">
            <w:pPr>
              <w:pStyle w:val="BodyText"/>
              <w:ind w:right="218"/>
              <w:jc w:val="center"/>
            </w:pPr>
          </w:p>
        </w:tc>
        <w:tc>
          <w:tcPr>
            <w:tcW w:w="712" w:type="dxa"/>
          </w:tcPr>
          <w:p w14:paraId="09BCC2FD" w14:textId="77777777" w:rsidR="005D2401" w:rsidRDefault="005D2401" w:rsidP="005D2401">
            <w:pPr>
              <w:pStyle w:val="BodyText"/>
              <w:ind w:right="218"/>
              <w:jc w:val="center"/>
            </w:pPr>
          </w:p>
        </w:tc>
        <w:tc>
          <w:tcPr>
            <w:tcW w:w="874" w:type="dxa"/>
          </w:tcPr>
          <w:p w14:paraId="29911238" w14:textId="77777777" w:rsidR="005D2401" w:rsidRDefault="005D2401" w:rsidP="005D2401">
            <w:pPr>
              <w:pStyle w:val="BodyText"/>
              <w:ind w:right="218"/>
              <w:jc w:val="center"/>
            </w:pPr>
          </w:p>
        </w:tc>
      </w:tr>
      <w:tr w:rsidR="005D2401" w14:paraId="0C1F4B16" w14:textId="77777777" w:rsidTr="005D2401">
        <w:tc>
          <w:tcPr>
            <w:tcW w:w="3432" w:type="dxa"/>
            <w:tcBorders>
              <w:bottom w:val="single" w:sz="4" w:space="0" w:color="auto"/>
            </w:tcBorders>
          </w:tcPr>
          <w:p w14:paraId="3FE67626" w14:textId="4D452971" w:rsidR="005D2401" w:rsidRDefault="005D2401" w:rsidP="005D2401">
            <w:pPr>
              <w:pStyle w:val="BodyText"/>
              <w:ind w:right="218"/>
            </w:pPr>
            <w:r>
              <w:t>Regression (ANOVA)</w:t>
            </w:r>
          </w:p>
        </w:tc>
        <w:tc>
          <w:tcPr>
            <w:tcW w:w="1701" w:type="dxa"/>
            <w:tcBorders>
              <w:bottom w:val="single" w:sz="4" w:space="0" w:color="auto"/>
            </w:tcBorders>
          </w:tcPr>
          <w:p w14:paraId="074F6A8C" w14:textId="77777777" w:rsidR="005D2401" w:rsidRDefault="005D2401" w:rsidP="005D2401">
            <w:pPr>
              <w:pStyle w:val="BodyText"/>
              <w:ind w:right="5"/>
              <w:jc w:val="center"/>
            </w:pPr>
          </w:p>
        </w:tc>
        <w:tc>
          <w:tcPr>
            <w:tcW w:w="1134" w:type="dxa"/>
            <w:tcBorders>
              <w:bottom w:val="single" w:sz="4" w:space="0" w:color="auto"/>
            </w:tcBorders>
          </w:tcPr>
          <w:p w14:paraId="0CB72F11" w14:textId="77777777" w:rsidR="005D2401" w:rsidRDefault="005D2401" w:rsidP="005D2401">
            <w:pPr>
              <w:pStyle w:val="BodyText"/>
              <w:ind w:right="5"/>
              <w:jc w:val="center"/>
            </w:pPr>
          </w:p>
        </w:tc>
        <w:tc>
          <w:tcPr>
            <w:tcW w:w="851" w:type="dxa"/>
            <w:tcBorders>
              <w:bottom w:val="single" w:sz="4" w:space="0" w:color="auto"/>
            </w:tcBorders>
          </w:tcPr>
          <w:p w14:paraId="6A95471C" w14:textId="76A8D8B4" w:rsidR="005D2401" w:rsidRDefault="005D2401" w:rsidP="005D2401">
            <w:pPr>
              <w:pStyle w:val="BodyText"/>
              <w:ind w:right="5"/>
              <w:jc w:val="center"/>
            </w:pPr>
            <w:r>
              <w:t>0.000</w:t>
            </w:r>
          </w:p>
        </w:tc>
        <w:tc>
          <w:tcPr>
            <w:tcW w:w="746" w:type="dxa"/>
            <w:tcBorders>
              <w:bottom w:val="single" w:sz="4" w:space="0" w:color="auto"/>
            </w:tcBorders>
          </w:tcPr>
          <w:p w14:paraId="7BD5F641" w14:textId="227A48C9" w:rsidR="005D2401" w:rsidRDefault="005D2401" w:rsidP="005D2401">
            <w:pPr>
              <w:pStyle w:val="BodyText"/>
              <w:ind w:right="35"/>
              <w:jc w:val="center"/>
            </w:pPr>
            <w:r>
              <w:t>0.527</w:t>
            </w:r>
          </w:p>
        </w:tc>
        <w:tc>
          <w:tcPr>
            <w:tcW w:w="712" w:type="dxa"/>
            <w:tcBorders>
              <w:bottom w:val="single" w:sz="4" w:space="0" w:color="auto"/>
            </w:tcBorders>
          </w:tcPr>
          <w:p w14:paraId="5A5509D5" w14:textId="704EB246" w:rsidR="005D2401" w:rsidRDefault="005D2401" w:rsidP="005D2401">
            <w:pPr>
              <w:pStyle w:val="BodyText"/>
              <w:jc w:val="center"/>
            </w:pPr>
            <w:r>
              <w:t>0.278</w:t>
            </w:r>
          </w:p>
        </w:tc>
        <w:tc>
          <w:tcPr>
            <w:tcW w:w="874" w:type="dxa"/>
            <w:tcBorders>
              <w:bottom w:val="single" w:sz="4" w:space="0" w:color="auto"/>
            </w:tcBorders>
          </w:tcPr>
          <w:p w14:paraId="0B6711B7" w14:textId="2BC6B036" w:rsidR="005D2401" w:rsidRDefault="005D2401" w:rsidP="005D2401">
            <w:pPr>
              <w:pStyle w:val="BodyText"/>
              <w:jc w:val="center"/>
            </w:pPr>
            <w:r>
              <w:t>12.294</w:t>
            </w:r>
          </w:p>
        </w:tc>
      </w:tr>
    </w:tbl>
    <w:p w14:paraId="46D61053" w14:textId="77777777" w:rsidR="005D2401" w:rsidRDefault="005D2401" w:rsidP="005D2401">
      <w:pPr>
        <w:pStyle w:val="BodyText"/>
        <w:ind w:left="220" w:right="218"/>
        <w:jc w:val="both"/>
      </w:pPr>
    </w:p>
    <w:p w14:paraId="4AE79789" w14:textId="77ACD309" w:rsidR="005D2401" w:rsidRDefault="00CA0226" w:rsidP="005D2401">
      <w:pPr>
        <w:pStyle w:val="BodyText"/>
        <w:ind w:left="220" w:right="218"/>
        <w:jc w:val="both"/>
        <w:rPr>
          <w:i/>
          <w:iCs/>
        </w:rPr>
      </w:pPr>
      <w:r w:rsidRPr="00CA0226">
        <w:rPr>
          <w:i/>
          <w:iCs/>
        </w:rPr>
        <w:t>Knowledge level influence analysis</w:t>
      </w:r>
    </w:p>
    <w:p w14:paraId="62201079" w14:textId="77777777" w:rsidR="00605C26" w:rsidRPr="005D2401" w:rsidRDefault="00605C26" w:rsidP="005D2401">
      <w:pPr>
        <w:pStyle w:val="BodyText"/>
        <w:ind w:left="220" w:right="218"/>
        <w:jc w:val="both"/>
        <w:rPr>
          <w:i/>
          <w:iCs/>
        </w:rPr>
      </w:pPr>
    </w:p>
    <w:p w14:paraId="2A0D9008" w14:textId="347C3384" w:rsidR="00605C26" w:rsidRDefault="00CA0226" w:rsidP="003633DA">
      <w:pPr>
        <w:pStyle w:val="BodyText"/>
        <w:ind w:left="220" w:right="218" w:firstLine="707"/>
        <w:jc w:val="both"/>
      </w:pPr>
      <w:r w:rsidRPr="00CA0226">
        <w:t>The indicators included in the Knowledge Level variable are general knowledge, procedural knowledge, and product purchase knowledge. The survey results show that people with a moderate level of knowledge are 61%. That is, as many as 61 respondents already have knowledge of Islamic banking and its products. The results of this study indicate that there is a positive influence of the variable level of knowledge on Muslim community decision making using Islamic banking products. This can be seen from the data in Table 1 where the T test value shows a value of 2.206 and a significance value of 0.030. This value indicates a positive influence where the regression coefficient value is positive. So it can be said that the higher the level of public knowledge of Islamic banking and its products, the higher the public's decision-making in using Islamic banking products. The results of this study have strengthened the results of research conducted by Ahmad [7] that knowledge of Islamic banking products will affect the customer's decision to use or not to use Islamic banking products. This is because knowledge is everything or all information related to a thing so that someone will be able to identify its nature or characteristics. Of course this also applies to the Islamic banking system and its products. When people already know the system and the characteristics of its products, it will be easier to decide whether to use the product or not with all the considerations that have been thought of beforehand. On the other hand, if public knowledge is still low about Islamic banking and its products, it will lead to a less positive view of Islamic banking so that doubts arise and a sense of lack of interest arises. Thus, marketing methods need to be a concern for managers so that all information can be conveyed properly to potential customers [8].</w:t>
      </w:r>
    </w:p>
    <w:p w14:paraId="3DE97587" w14:textId="77777777" w:rsidR="00CA0226" w:rsidRDefault="00CA0226" w:rsidP="00605C26">
      <w:pPr>
        <w:pStyle w:val="BodyText"/>
        <w:ind w:left="220" w:right="218"/>
        <w:jc w:val="both"/>
      </w:pPr>
    </w:p>
    <w:p w14:paraId="5D63150E" w14:textId="0367E3AB" w:rsidR="00605C26" w:rsidRPr="00605C26" w:rsidRDefault="00CA0226" w:rsidP="00605C26">
      <w:pPr>
        <w:pStyle w:val="BodyText"/>
        <w:ind w:left="220" w:right="218"/>
        <w:jc w:val="both"/>
        <w:rPr>
          <w:i/>
          <w:iCs/>
        </w:rPr>
      </w:pPr>
      <w:r w:rsidRPr="00CA0226">
        <w:rPr>
          <w:i/>
          <w:iCs/>
        </w:rPr>
        <w:t>Analysis of the influence of service quality</w:t>
      </w:r>
    </w:p>
    <w:p w14:paraId="4C273926" w14:textId="77777777" w:rsidR="00605C26" w:rsidRDefault="00605C26" w:rsidP="007447AD">
      <w:pPr>
        <w:pStyle w:val="BodyText"/>
        <w:ind w:left="220" w:right="218" w:firstLine="707"/>
        <w:jc w:val="both"/>
      </w:pPr>
    </w:p>
    <w:p w14:paraId="6112F4DA" w14:textId="77777777" w:rsidR="00CA0226" w:rsidRDefault="00CA0226" w:rsidP="00CA0226">
      <w:pPr>
        <w:pStyle w:val="BodyText"/>
        <w:ind w:left="220" w:right="218" w:firstLine="707"/>
        <w:jc w:val="both"/>
      </w:pPr>
      <w:r>
        <w:t>This variable includes several indicators, namely reliability, responsiveness, assurance, empathy, and tangibles. Judging from the description of the research data, it can be seen that the people who assess the quality of Islamic banking services are in the moderate category as much as 50%. Meanwhile, 41% stated that the quality of Islamic banking services was in the low category. Of course this needs to be a big concern for Islamic bank managers because many customers feel that the quality of service is still not good. Although many consider that the quality of service is still low, they still use the services of Islamic banks because they feel they have already done it and are forced to because the company they work for requires. Improving service quality must be a solution so that customers continue to use Islamic bank products.</w:t>
      </w:r>
    </w:p>
    <w:p w14:paraId="64882028" w14:textId="2F483759" w:rsidR="00827404" w:rsidRDefault="00CA0226" w:rsidP="00CA0226">
      <w:pPr>
        <w:pStyle w:val="BodyText"/>
        <w:ind w:left="220" w:right="218" w:firstLine="707"/>
        <w:jc w:val="both"/>
      </w:pPr>
      <w:r>
        <w:t xml:space="preserve">The data in Table 1 shows that there is a positive relationship between service quality variables on Muslim community decision making in using Islamic bank products. This can be seen from the resulting T test value of 4,058 with a significance value of 0.000 and a regression coefficient of 0.353. This data shows that the improvement in service quality will be directly related to the increase in the decision of the Muslim community in choosing Islamic bank products. Of course this can be used as an illustration and solution for bank managers. In other words, improving service quality is an absolute thing that needs to be done in the development of Islamic banking innovations. This is because service quality is closely related to customer satisfaction </w:t>
      </w:r>
      <w:commentRangeStart w:id="2"/>
      <w:r>
        <w:t>[13, 14, 15]</w:t>
      </w:r>
      <w:commentRangeEnd w:id="2"/>
      <w:r w:rsidR="00B806C8">
        <w:rPr>
          <w:rStyle w:val="CommentReference"/>
        </w:rPr>
        <w:commentReference w:id="2"/>
      </w:r>
      <w:r>
        <w:t>. So that the implementation of excellent service needs to be continuously improved by Islamic bank managers [16, 17, 18]. Some of the things that are highlighted in service quality are employee performance, cash deposit facilities, ATMs, and m-banking. Employee performance can be improved with servant leadership so that services can be improved [18, 19, 20, 21]. In addition, it is also necessary to present information about products to customers or potential customers.</w:t>
      </w:r>
    </w:p>
    <w:p w14:paraId="0F1F5CAC" w14:textId="730AFFAF" w:rsidR="00827404" w:rsidRDefault="00827404" w:rsidP="00827404">
      <w:pPr>
        <w:pStyle w:val="BodyText"/>
        <w:ind w:left="220" w:right="218" w:firstLine="707"/>
        <w:jc w:val="both"/>
      </w:pPr>
    </w:p>
    <w:p w14:paraId="07FFE0D4" w14:textId="77777777" w:rsidR="00CA0226" w:rsidRDefault="00CA0226" w:rsidP="00827404">
      <w:pPr>
        <w:pStyle w:val="BodyText"/>
        <w:ind w:left="220" w:right="218" w:firstLine="707"/>
        <w:jc w:val="both"/>
      </w:pPr>
    </w:p>
    <w:p w14:paraId="7A287138" w14:textId="257400E6" w:rsidR="00605C26" w:rsidRPr="00605C26" w:rsidRDefault="00CA0226" w:rsidP="00605C26">
      <w:pPr>
        <w:pStyle w:val="BodyText"/>
        <w:ind w:left="220" w:right="218"/>
        <w:jc w:val="both"/>
        <w:rPr>
          <w:i/>
          <w:iCs/>
        </w:rPr>
      </w:pPr>
      <w:r w:rsidRPr="00CA0226">
        <w:rPr>
          <w:i/>
          <w:iCs/>
        </w:rPr>
        <w:t>Analysis of the influence of Islamic financial literacy level</w:t>
      </w:r>
    </w:p>
    <w:p w14:paraId="1D95887C" w14:textId="77777777" w:rsidR="00605C26" w:rsidRDefault="00605C26" w:rsidP="007447AD">
      <w:pPr>
        <w:pStyle w:val="BodyText"/>
        <w:ind w:left="220" w:right="218" w:firstLine="707"/>
        <w:jc w:val="both"/>
      </w:pPr>
    </w:p>
    <w:p w14:paraId="0420C035" w14:textId="7C2A04E7" w:rsidR="007447AD" w:rsidRDefault="00CA0226" w:rsidP="00CA0226">
      <w:pPr>
        <w:pStyle w:val="BodyText"/>
        <w:ind w:left="220" w:right="218" w:firstLine="707"/>
        <w:jc w:val="both"/>
      </w:pPr>
      <w:r>
        <w:t>Several indicators measured in the Islamic financial literacy variable are knowledge, abilities, attitudes, and beliefs. From the survey data, 41% of respondents have a medium level of Islamic financial literacy. This means that there are still many people who do not have good Islamic financial literacy. If look at the data in Table 1, there is a positive relationship between the level of Islamic financial literacy and the decision to use Islamic bank products. This can be seen from the T test value of 2.203 with a significance value of 0.030 and a regression coefficient of 0.146. That is, if the community has a good level of Islamic financial literacy, the higher the level of community decision making in choosing to use Islamic bank products. This result is supported by the statement expressed by Agustianto [9] that Islamic financial literacy can generate many benefits. The community or customers and Islamic financial service institutions have relationships that need each other. So that the higher the level of community Islamic financial literacy, the more people will take advantage of the products and services of the Islamic financial institution [22]. The possibility of profit to be obtained by Islamic financial services institutions will also automatically become bigger and the opportunities wider. In addition to this, the higher the level of community Islamic financial literacy can encourage the growth of the Islamic financial institution industry to continue to update and create new products that are more innovative, creative, and populist. Likewise with the public in order to avoid fake investments. In addition, to measure the progress of a country's economy is the high level of financial literacy of its citizens. The role of the Government and related figures is very much needed in providing socialization to every region in Indonesia.</w:t>
      </w:r>
    </w:p>
    <w:p w14:paraId="2ADC499C" w14:textId="77777777" w:rsidR="005D2401" w:rsidRDefault="005D2401" w:rsidP="007447AD">
      <w:pPr>
        <w:pStyle w:val="BodyText"/>
        <w:ind w:left="220" w:right="218" w:firstLine="707"/>
        <w:jc w:val="both"/>
      </w:pPr>
    </w:p>
    <w:p w14:paraId="6470202E" w14:textId="77777777" w:rsidR="00CE7390" w:rsidRDefault="00F76178">
      <w:pPr>
        <w:pStyle w:val="Heading1"/>
        <w:spacing w:before="213"/>
      </w:pPr>
      <w:r>
        <w:t>Conclusion</w:t>
      </w:r>
    </w:p>
    <w:p w14:paraId="3C8F72A2" w14:textId="77777777" w:rsidR="00CE7390" w:rsidRDefault="00CE7390">
      <w:pPr>
        <w:pStyle w:val="BodyText"/>
        <w:spacing w:before="7"/>
        <w:rPr>
          <w:b/>
          <w:i/>
          <w:sz w:val="21"/>
        </w:rPr>
      </w:pPr>
    </w:p>
    <w:p w14:paraId="2252D234" w14:textId="5AB9752E" w:rsidR="007447AD" w:rsidRPr="00D87566" w:rsidRDefault="004B2035" w:rsidP="00D87566">
      <w:pPr>
        <w:pStyle w:val="BodyText"/>
        <w:ind w:left="220" w:firstLine="773"/>
        <w:jc w:val="both"/>
      </w:pPr>
      <w:r w:rsidRPr="004B2035">
        <w:t>The results of data analysis in this study have provided information and an illustration that there is a significant positive influence</w:t>
      </w:r>
      <w:r w:rsidR="00CA0226" w:rsidRPr="00CA0226">
        <w:t xml:space="preserve"> between the level of knowledge, service quality, and the level of Islamic financial literacy on the decision making of Muslim communities using Islamic banking products. That is, if the community has a sufficient level of knowledge of the Islamic banking system and its products, feels good </w:t>
      </w:r>
      <w:r w:rsidR="00CA0226" w:rsidRPr="00CA0226">
        <w:lastRenderedPageBreak/>
        <w:t>service quality, and has good Islamic financial literacy, the higher the decision in choosing Islamic banking services by the Muslim community. So that these three variables can be used as a benchmark for Islamic bank managers in developing the implementation of Sharia-based financial services.</w:t>
      </w:r>
    </w:p>
    <w:p w14:paraId="7FC984DD" w14:textId="77777777" w:rsidR="00CE7390" w:rsidRDefault="00CE7390">
      <w:pPr>
        <w:pStyle w:val="BodyText"/>
        <w:rPr>
          <w:sz w:val="24"/>
        </w:rPr>
      </w:pPr>
    </w:p>
    <w:p w14:paraId="70FB0107" w14:textId="77777777" w:rsidR="00CE7390" w:rsidRDefault="00F76178">
      <w:pPr>
        <w:pStyle w:val="Heading1"/>
        <w:spacing w:before="212"/>
      </w:pPr>
      <w:r>
        <w:t>References</w:t>
      </w:r>
    </w:p>
    <w:p w14:paraId="6863555D" w14:textId="77777777" w:rsidR="00CE7390" w:rsidRDefault="00CE7390">
      <w:pPr>
        <w:pStyle w:val="BodyText"/>
        <w:spacing w:before="7"/>
        <w:rPr>
          <w:b/>
          <w:i/>
          <w:sz w:val="21"/>
        </w:rPr>
      </w:pPr>
    </w:p>
    <w:p w14:paraId="3BD5BDBD" w14:textId="414AAF97" w:rsidR="00BC40B2" w:rsidRDefault="00BC40B2">
      <w:pPr>
        <w:pStyle w:val="ListParagraph"/>
        <w:numPr>
          <w:ilvl w:val="0"/>
          <w:numId w:val="1"/>
        </w:numPr>
        <w:tabs>
          <w:tab w:val="left" w:pos="725"/>
        </w:tabs>
        <w:ind w:right="213"/>
      </w:pPr>
      <w:r>
        <w:t xml:space="preserve">Otoritas Jasa Keuangan, </w:t>
      </w:r>
      <w:r w:rsidRPr="00BC40B2">
        <w:rPr>
          <w:i/>
          <w:iCs/>
        </w:rPr>
        <w:t>“Statistik Perbankan Syariah”</w:t>
      </w:r>
      <w:r>
        <w:t>. Jakarta: Departemen Perizinan dan Informasi Perbankan, 2018.</w:t>
      </w:r>
    </w:p>
    <w:p w14:paraId="4E2BEC3B" w14:textId="77777777" w:rsidR="00BC40B2" w:rsidRDefault="00BC40B2" w:rsidP="00BC40B2">
      <w:pPr>
        <w:pStyle w:val="ListParagraph"/>
        <w:tabs>
          <w:tab w:val="left" w:pos="725"/>
        </w:tabs>
        <w:ind w:right="213" w:firstLine="0"/>
      </w:pPr>
    </w:p>
    <w:p w14:paraId="2DFDFC62" w14:textId="34EACC97" w:rsidR="00BC40B2" w:rsidRDefault="00F76178" w:rsidP="00BC40B2">
      <w:pPr>
        <w:pStyle w:val="ListParagraph"/>
        <w:numPr>
          <w:ilvl w:val="0"/>
          <w:numId w:val="1"/>
        </w:numPr>
        <w:tabs>
          <w:tab w:val="left" w:pos="725"/>
        </w:tabs>
        <w:ind w:right="213"/>
      </w:pPr>
      <w:r>
        <w:t xml:space="preserve">Nofinawati, “Perkembangan Perbankan syariah di Indonesia,” </w:t>
      </w:r>
      <w:r>
        <w:rPr>
          <w:i/>
        </w:rPr>
        <w:t>Juris</w:t>
      </w:r>
      <w:r>
        <w:t xml:space="preserve">, </w:t>
      </w:r>
      <w:r w:rsidR="00BC40B2">
        <w:t>V</w:t>
      </w:r>
      <w:r>
        <w:t xml:space="preserve">ol. 14, </w:t>
      </w:r>
      <w:r w:rsidR="00BC40B2">
        <w:t>N</w:t>
      </w:r>
      <w:r>
        <w:t>o. 2, pp. 168–183,</w:t>
      </w:r>
      <w:r>
        <w:rPr>
          <w:spacing w:val="1"/>
        </w:rPr>
        <w:t xml:space="preserve"> </w:t>
      </w:r>
      <w:r>
        <w:t>2015.</w:t>
      </w:r>
    </w:p>
    <w:p w14:paraId="5187DA15" w14:textId="77777777" w:rsidR="00BC40B2" w:rsidRDefault="00BC40B2" w:rsidP="00BC40B2">
      <w:pPr>
        <w:pStyle w:val="ListParagraph"/>
      </w:pPr>
    </w:p>
    <w:p w14:paraId="2EB78576" w14:textId="1FB6D610" w:rsidR="00BC40B2" w:rsidRDefault="00BC40B2" w:rsidP="00BC40B2">
      <w:pPr>
        <w:pStyle w:val="ListParagraph"/>
        <w:numPr>
          <w:ilvl w:val="0"/>
          <w:numId w:val="1"/>
        </w:numPr>
        <w:tabs>
          <w:tab w:val="left" w:pos="725"/>
        </w:tabs>
        <w:ind w:right="213"/>
      </w:pPr>
      <w:r>
        <w:t xml:space="preserve">Bank Indonesia, </w:t>
      </w:r>
      <w:r w:rsidRPr="00BC40B2">
        <w:rPr>
          <w:i/>
          <w:iCs/>
        </w:rPr>
        <w:t>“Panduan Investasi Perbankan Syariah”</w:t>
      </w:r>
      <w:r>
        <w:t>, Jakarta: Direktorat Perbankan Syariah, 2007.</w:t>
      </w:r>
    </w:p>
    <w:p w14:paraId="3C4B873C" w14:textId="77777777" w:rsidR="00A2185F" w:rsidRDefault="00A2185F" w:rsidP="00A2185F">
      <w:pPr>
        <w:pStyle w:val="ListParagraph"/>
      </w:pPr>
    </w:p>
    <w:p w14:paraId="4E7A725A" w14:textId="299A8AAD" w:rsidR="00C51C4A" w:rsidRPr="00C51C4A" w:rsidRDefault="00C51C4A" w:rsidP="00C51C4A">
      <w:pPr>
        <w:pStyle w:val="ListParagraph"/>
        <w:numPr>
          <w:ilvl w:val="0"/>
          <w:numId w:val="1"/>
        </w:numPr>
        <w:tabs>
          <w:tab w:val="left" w:pos="725"/>
        </w:tabs>
        <w:ind w:right="213"/>
      </w:pPr>
      <w:r w:rsidRPr="00C51C4A">
        <w:rPr>
          <w:color w:val="000000"/>
          <w:shd w:val="clear" w:color="auto" w:fill="FFFFFF"/>
        </w:rPr>
        <w:t>Echchabi, A., Olorogun, L.A., &amp; Azouzi, D.</w:t>
      </w:r>
      <w:r>
        <w:rPr>
          <w:color w:val="000000"/>
          <w:shd w:val="clear" w:color="auto" w:fill="FFFFFF"/>
        </w:rPr>
        <w:t>,</w:t>
      </w:r>
      <w:r w:rsidRPr="00C51C4A">
        <w:rPr>
          <w:color w:val="000000"/>
          <w:shd w:val="clear" w:color="auto" w:fill="FFFFFF"/>
        </w:rPr>
        <w:t xml:space="preserve"> </w:t>
      </w:r>
      <w:r>
        <w:rPr>
          <w:color w:val="000000"/>
          <w:shd w:val="clear" w:color="auto" w:fill="FFFFFF"/>
        </w:rPr>
        <w:t>“</w:t>
      </w:r>
      <w:r w:rsidRPr="00C51C4A">
        <w:rPr>
          <w:color w:val="000000"/>
          <w:shd w:val="clear" w:color="auto" w:fill="FFFFFF"/>
        </w:rPr>
        <w:t>Islamic insurance prospects in Tunisia in the wake of the Jasmine revolution A survey from customers’ perspective</w:t>
      </w:r>
      <w:r>
        <w:rPr>
          <w:color w:val="000000"/>
          <w:shd w:val="clear" w:color="auto" w:fill="FFFFFF"/>
        </w:rPr>
        <w:t>”</w:t>
      </w:r>
      <w:r w:rsidRPr="00C51C4A">
        <w:rPr>
          <w:color w:val="000000"/>
          <w:shd w:val="clear" w:color="auto" w:fill="FFFFFF"/>
        </w:rPr>
        <w:t xml:space="preserve">. </w:t>
      </w:r>
      <w:r w:rsidRPr="00C51C4A">
        <w:rPr>
          <w:i/>
          <w:iCs/>
          <w:color w:val="000000"/>
          <w:shd w:val="clear" w:color="auto" w:fill="FFFFFF"/>
        </w:rPr>
        <w:t>International Journal of Operations and Production Management</w:t>
      </w:r>
      <w:r w:rsidRPr="00C51C4A">
        <w:rPr>
          <w:color w:val="000000"/>
          <w:shd w:val="clear" w:color="auto" w:fill="FFFFFF"/>
        </w:rPr>
        <w:t xml:space="preserve">, </w:t>
      </w:r>
      <w:r>
        <w:rPr>
          <w:color w:val="000000"/>
          <w:shd w:val="clear" w:color="auto" w:fill="FFFFFF"/>
        </w:rPr>
        <w:t xml:space="preserve">Vol. </w:t>
      </w:r>
      <w:r w:rsidRPr="00C51C4A">
        <w:rPr>
          <w:color w:val="000000"/>
          <w:shd w:val="clear" w:color="auto" w:fill="FFFFFF"/>
        </w:rPr>
        <w:t>34</w:t>
      </w:r>
      <w:r>
        <w:rPr>
          <w:color w:val="000000"/>
          <w:shd w:val="clear" w:color="auto" w:fill="FFFFFF"/>
        </w:rPr>
        <w:t xml:space="preserve">, No. </w:t>
      </w:r>
      <w:r w:rsidRPr="00C51C4A">
        <w:rPr>
          <w:color w:val="000000"/>
          <w:shd w:val="clear" w:color="auto" w:fill="FFFFFF"/>
        </w:rPr>
        <w:t xml:space="preserve">3, </w:t>
      </w:r>
      <w:r>
        <w:rPr>
          <w:color w:val="000000"/>
          <w:shd w:val="clear" w:color="auto" w:fill="FFFFFF"/>
        </w:rPr>
        <w:t xml:space="preserve">pp. </w:t>
      </w:r>
      <w:r w:rsidRPr="00C51C4A">
        <w:rPr>
          <w:color w:val="000000"/>
          <w:shd w:val="clear" w:color="auto" w:fill="FFFFFF"/>
        </w:rPr>
        <w:t>347-363</w:t>
      </w:r>
      <w:r>
        <w:rPr>
          <w:color w:val="000000"/>
          <w:shd w:val="clear" w:color="auto" w:fill="FFFFFF"/>
        </w:rPr>
        <w:t xml:space="preserve">, </w:t>
      </w:r>
      <w:r w:rsidRPr="00C51C4A">
        <w:rPr>
          <w:color w:val="000000"/>
          <w:shd w:val="clear" w:color="auto" w:fill="FFFFFF"/>
        </w:rPr>
        <w:t>2014</w:t>
      </w:r>
      <w:r>
        <w:rPr>
          <w:color w:val="000000"/>
          <w:shd w:val="clear" w:color="auto" w:fill="FFFFFF"/>
        </w:rPr>
        <w:t>.</w:t>
      </w:r>
    </w:p>
    <w:p w14:paraId="6A7DFDCD" w14:textId="77777777" w:rsidR="00A2185F" w:rsidRDefault="00A2185F" w:rsidP="00A2185F">
      <w:pPr>
        <w:pStyle w:val="ListParagraph"/>
      </w:pPr>
    </w:p>
    <w:p w14:paraId="489202C6" w14:textId="09043E17" w:rsidR="007203B7" w:rsidRPr="007203B7" w:rsidRDefault="00A2185F" w:rsidP="007203B7">
      <w:pPr>
        <w:pStyle w:val="ListParagraph"/>
        <w:numPr>
          <w:ilvl w:val="0"/>
          <w:numId w:val="1"/>
        </w:numPr>
        <w:tabs>
          <w:tab w:val="left" w:pos="725"/>
        </w:tabs>
        <w:ind w:right="213"/>
      </w:pPr>
      <w:r>
        <w:t>I</w:t>
      </w:r>
      <w:r w:rsidR="007203B7">
        <w:t>s</w:t>
      </w:r>
      <w:r>
        <w:t>manto</w:t>
      </w:r>
      <w:r w:rsidR="007203B7">
        <w:t>, K., “</w:t>
      </w:r>
      <w:r w:rsidR="007203B7" w:rsidRPr="007203B7">
        <w:rPr>
          <w:color w:val="000000"/>
        </w:rPr>
        <w:t>Understanding on and Need for Syaria Insurance: A Case Study in Pekalongan, Central Java, Indonesia</w:t>
      </w:r>
      <w:r w:rsidR="007203B7">
        <w:rPr>
          <w:color w:val="000000"/>
        </w:rPr>
        <w:t xml:space="preserve">”, </w:t>
      </w:r>
      <w:r w:rsidR="007203B7">
        <w:rPr>
          <w:i/>
          <w:iCs/>
          <w:color w:val="000000"/>
        </w:rPr>
        <w:t>Journal of Accounting and Investment</w:t>
      </w:r>
      <w:r w:rsidR="00C51C4A">
        <w:rPr>
          <w:color w:val="000000"/>
        </w:rPr>
        <w:t xml:space="preserve">, Vol. 19, No. 2, </w:t>
      </w:r>
    </w:p>
    <w:p w14:paraId="23AA81DE" w14:textId="77777777" w:rsidR="007203B7" w:rsidRDefault="007203B7" w:rsidP="007203B7">
      <w:pPr>
        <w:pStyle w:val="ListParagraph"/>
        <w:tabs>
          <w:tab w:val="left" w:pos="725"/>
        </w:tabs>
        <w:ind w:right="213" w:firstLine="0"/>
      </w:pPr>
    </w:p>
    <w:p w14:paraId="5CBFCE06" w14:textId="2A01B509" w:rsidR="00A2185F" w:rsidRDefault="00A2185F" w:rsidP="00BC40B2">
      <w:pPr>
        <w:pStyle w:val="ListParagraph"/>
        <w:numPr>
          <w:ilvl w:val="0"/>
          <w:numId w:val="1"/>
        </w:numPr>
        <w:tabs>
          <w:tab w:val="left" w:pos="725"/>
        </w:tabs>
        <w:ind w:right="213"/>
      </w:pPr>
      <w:r>
        <w:t xml:space="preserve">Rosenberg, J.L.&amp; Czepiel, A.J., </w:t>
      </w:r>
      <w:r w:rsidRPr="00A2185F">
        <w:rPr>
          <w:i/>
          <w:iCs/>
        </w:rPr>
        <w:t>“Journal of Consumer Marketing: A marketing approach customer retention”</w:t>
      </w:r>
      <w:r>
        <w:t>, United Kingdom: MCB UP Limited, 2017.</w:t>
      </w:r>
    </w:p>
    <w:p w14:paraId="519600EF" w14:textId="77777777" w:rsidR="00A2185F" w:rsidRDefault="00A2185F" w:rsidP="00A2185F">
      <w:pPr>
        <w:pStyle w:val="ListParagraph"/>
      </w:pPr>
    </w:p>
    <w:p w14:paraId="1E8AE593" w14:textId="10974EAB" w:rsidR="00A2185F" w:rsidRDefault="00A2185F" w:rsidP="00BC40B2">
      <w:pPr>
        <w:pStyle w:val="ListParagraph"/>
        <w:numPr>
          <w:ilvl w:val="0"/>
          <w:numId w:val="1"/>
        </w:numPr>
        <w:tabs>
          <w:tab w:val="left" w:pos="725"/>
        </w:tabs>
        <w:ind w:right="213"/>
      </w:pPr>
      <w:r>
        <w:t xml:space="preserve">Ahmad, A., </w:t>
      </w:r>
      <w:r w:rsidRPr="00A2185F">
        <w:rPr>
          <w:i/>
          <w:iCs/>
        </w:rPr>
        <w:t>“Asas-Asas Hukum Muamalat”</w:t>
      </w:r>
      <w:r>
        <w:t>, Yogyakarta: UII Pers, 2000.</w:t>
      </w:r>
    </w:p>
    <w:p w14:paraId="1445D575" w14:textId="77777777" w:rsidR="00A2185F" w:rsidRDefault="00A2185F" w:rsidP="00A2185F">
      <w:pPr>
        <w:pStyle w:val="ListParagraph"/>
      </w:pPr>
    </w:p>
    <w:p w14:paraId="17B19FA2" w14:textId="7A813F98" w:rsidR="00A2185F" w:rsidRDefault="00A2185F" w:rsidP="00BC40B2">
      <w:pPr>
        <w:pStyle w:val="ListParagraph"/>
        <w:numPr>
          <w:ilvl w:val="0"/>
          <w:numId w:val="1"/>
        </w:numPr>
        <w:tabs>
          <w:tab w:val="left" w:pos="725"/>
        </w:tabs>
        <w:ind w:right="213"/>
      </w:pPr>
      <w:r>
        <w:t xml:space="preserve">Lupiyoadi, Rambat &amp; Hamdani, A., </w:t>
      </w:r>
      <w:r w:rsidRPr="00A2185F">
        <w:rPr>
          <w:i/>
          <w:iCs/>
        </w:rPr>
        <w:t>“Manajemen Pemasaran Jasa”</w:t>
      </w:r>
      <w:r>
        <w:t>, Jakarta: Salemba Empat, 2008.</w:t>
      </w:r>
    </w:p>
    <w:p w14:paraId="6389B8A2" w14:textId="77777777" w:rsidR="00A2185F" w:rsidRDefault="00A2185F" w:rsidP="00A2185F">
      <w:pPr>
        <w:pStyle w:val="ListParagraph"/>
      </w:pPr>
    </w:p>
    <w:p w14:paraId="4B71B06A" w14:textId="39C222D7" w:rsidR="00A2185F" w:rsidRDefault="00A2185F" w:rsidP="00BC40B2">
      <w:pPr>
        <w:pStyle w:val="ListParagraph"/>
        <w:numPr>
          <w:ilvl w:val="0"/>
          <w:numId w:val="1"/>
        </w:numPr>
        <w:tabs>
          <w:tab w:val="left" w:pos="725"/>
        </w:tabs>
        <w:ind w:right="213"/>
        <w:rPr>
          <w:color w:val="000000" w:themeColor="text1"/>
        </w:rPr>
      </w:pPr>
      <w:r w:rsidRPr="00A2185F">
        <w:rPr>
          <w:color w:val="000000" w:themeColor="text1"/>
        </w:rPr>
        <w:t>Agustianto</w:t>
      </w:r>
      <w:r>
        <w:rPr>
          <w:color w:val="000000" w:themeColor="text1"/>
        </w:rPr>
        <w:t>,</w:t>
      </w:r>
      <w:r w:rsidRPr="00A2185F">
        <w:rPr>
          <w:color w:val="000000" w:themeColor="text1"/>
        </w:rPr>
        <w:t xml:space="preserve"> </w:t>
      </w:r>
      <w:r w:rsidR="005D680A" w:rsidRPr="005D680A">
        <w:rPr>
          <w:i/>
          <w:iCs/>
          <w:color w:val="000000" w:themeColor="text1"/>
        </w:rPr>
        <w:t>“</w:t>
      </w:r>
      <w:r w:rsidRPr="005D680A">
        <w:rPr>
          <w:i/>
          <w:iCs/>
          <w:color w:val="000000" w:themeColor="text1"/>
        </w:rPr>
        <w:t>Membangun Literasi Keuangan Syariah</w:t>
      </w:r>
      <w:r w:rsidR="005D680A">
        <w:rPr>
          <w:i/>
          <w:iCs/>
          <w:color w:val="000000" w:themeColor="text1"/>
        </w:rPr>
        <w:t>”</w:t>
      </w:r>
      <w:r w:rsidR="005D680A">
        <w:rPr>
          <w:color w:val="000000" w:themeColor="text1"/>
        </w:rPr>
        <w:t xml:space="preserve">, </w:t>
      </w:r>
      <w:r w:rsidR="005D680A" w:rsidRPr="00A2185F">
        <w:rPr>
          <w:color w:val="000000" w:themeColor="text1"/>
        </w:rPr>
        <w:t>2014</w:t>
      </w:r>
      <w:r w:rsidR="005D680A">
        <w:rPr>
          <w:color w:val="000000" w:themeColor="text1"/>
        </w:rPr>
        <w:t>,</w:t>
      </w:r>
      <w:r w:rsidRPr="00A2185F">
        <w:rPr>
          <w:color w:val="000000" w:themeColor="text1"/>
        </w:rPr>
        <w:t xml:space="preserve"> Diakses online pada laman: http://www.agustiantocntre.com/?p=1674 pada tanggal 7 Agustus 2018.</w:t>
      </w:r>
    </w:p>
    <w:p w14:paraId="355AD790" w14:textId="5F3859D7" w:rsidR="005D680A" w:rsidRDefault="005D680A" w:rsidP="005D680A">
      <w:pPr>
        <w:pStyle w:val="ListParagraph"/>
        <w:rPr>
          <w:color w:val="000000" w:themeColor="text1"/>
        </w:rPr>
      </w:pPr>
    </w:p>
    <w:p w14:paraId="67BF6A38" w14:textId="63BC4FBE" w:rsidR="005D680A" w:rsidRPr="005D680A" w:rsidRDefault="005D680A" w:rsidP="00BC40B2">
      <w:pPr>
        <w:pStyle w:val="ListParagraph"/>
        <w:numPr>
          <w:ilvl w:val="0"/>
          <w:numId w:val="1"/>
        </w:numPr>
        <w:tabs>
          <w:tab w:val="left" w:pos="725"/>
        </w:tabs>
        <w:ind w:right="213"/>
        <w:rPr>
          <w:color w:val="000000" w:themeColor="text1"/>
        </w:rPr>
      </w:pPr>
      <w:r>
        <w:t xml:space="preserve">Sugiyono, </w:t>
      </w:r>
      <w:r w:rsidRPr="005D680A">
        <w:rPr>
          <w:i/>
          <w:iCs/>
        </w:rPr>
        <w:t>“Metode Penelitian Administrasi Dilengkapi Dengan Metode R&amp;D”</w:t>
      </w:r>
      <w:r>
        <w:t>, Bandung: Alfabeta, 2015.</w:t>
      </w:r>
    </w:p>
    <w:p w14:paraId="4A4C1A51" w14:textId="77777777" w:rsidR="005D680A" w:rsidRPr="005D680A" w:rsidRDefault="005D680A" w:rsidP="005D680A">
      <w:pPr>
        <w:pStyle w:val="ListParagraph"/>
        <w:tabs>
          <w:tab w:val="left" w:pos="725"/>
        </w:tabs>
        <w:ind w:right="213" w:firstLine="0"/>
        <w:rPr>
          <w:color w:val="000000" w:themeColor="text1"/>
        </w:rPr>
      </w:pPr>
    </w:p>
    <w:p w14:paraId="52FE6AE8" w14:textId="649A7DA6" w:rsidR="005D680A" w:rsidRPr="005D680A" w:rsidRDefault="005D680A" w:rsidP="00BC40B2">
      <w:pPr>
        <w:pStyle w:val="ListParagraph"/>
        <w:numPr>
          <w:ilvl w:val="0"/>
          <w:numId w:val="1"/>
        </w:numPr>
        <w:tabs>
          <w:tab w:val="left" w:pos="725"/>
        </w:tabs>
        <w:ind w:right="213"/>
        <w:rPr>
          <w:color w:val="000000" w:themeColor="text1"/>
        </w:rPr>
      </w:pPr>
      <w:r>
        <w:t xml:space="preserve">Lemeshow, S., Hosmer, D.W., Klar, J., </w:t>
      </w:r>
      <w:r w:rsidRPr="005D680A">
        <w:rPr>
          <w:i/>
          <w:iCs/>
        </w:rPr>
        <w:t>“Adequacy of Sample Size in Health Studies</w:t>
      </w:r>
      <w:r>
        <w:t>”, England: John Wiley and Sons Ltd., 1990.</w:t>
      </w:r>
    </w:p>
    <w:p w14:paraId="15D33C8C" w14:textId="77777777" w:rsidR="005D680A" w:rsidRPr="005D680A" w:rsidRDefault="005D680A" w:rsidP="005D680A">
      <w:pPr>
        <w:tabs>
          <w:tab w:val="left" w:pos="725"/>
        </w:tabs>
        <w:ind w:right="213"/>
        <w:rPr>
          <w:color w:val="000000" w:themeColor="text1"/>
        </w:rPr>
      </w:pPr>
    </w:p>
    <w:p w14:paraId="572502E5" w14:textId="227E71CE" w:rsidR="00C51C4A" w:rsidRPr="00C51C4A" w:rsidRDefault="00C51C4A" w:rsidP="00C51C4A">
      <w:pPr>
        <w:pStyle w:val="ListParagraph"/>
        <w:numPr>
          <w:ilvl w:val="0"/>
          <w:numId w:val="1"/>
        </w:numPr>
        <w:tabs>
          <w:tab w:val="left" w:pos="725"/>
        </w:tabs>
        <w:ind w:right="213"/>
        <w:rPr>
          <w:color w:val="000000" w:themeColor="text1"/>
        </w:rPr>
      </w:pPr>
      <w:r>
        <w:t xml:space="preserve">Muhson, A. </w:t>
      </w:r>
      <w:r w:rsidRPr="00C51C4A">
        <w:rPr>
          <w:i/>
          <w:iCs/>
        </w:rPr>
        <w:t>“Pedoman Praktikum Analisis Statistik (Edisi 2)”</w:t>
      </w:r>
      <w:r>
        <w:t>, Yogyakarta: Fakultas Ekonomi Universitas Negeri Yogyakarta, 2017.</w:t>
      </w:r>
    </w:p>
    <w:p w14:paraId="2703D6B7" w14:textId="77777777" w:rsidR="005D680A" w:rsidRPr="005D680A" w:rsidRDefault="005D680A" w:rsidP="005D680A">
      <w:pPr>
        <w:tabs>
          <w:tab w:val="left" w:pos="725"/>
        </w:tabs>
        <w:ind w:right="213"/>
        <w:rPr>
          <w:color w:val="000000" w:themeColor="text1"/>
        </w:rPr>
      </w:pPr>
    </w:p>
    <w:p w14:paraId="0650C5AE" w14:textId="499CAF3B" w:rsidR="005D680A" w:rsidRPr="005D680A" w:rsidRDefault="005D680A" w:rsidP="00BC40B2">
      <w:pPr>
        <w:pStyle w:val="ListParagraph"/>
        <w:numPr>
          <w:ilvl w:val="0"/>
          <w:numId w:val="1"/>
        </w:numPr>
        <w:tabs>
          <w:tab w:val="left" w:pos="725"/>
        </w:tabs>
        <w:ind w:right="213"/>
        <w:rPr>
          <w:color w:val="000000" w:themeColor="text1"/>
        </w:rPr>
      </w:pPr>
      <w:r>
        <w:t xml:space="preserve">Idris M., Maupa H., Muis M., and Pono M., “The Mediation of Brand Religiosity Image between Customer Satisfaction and Loyalty at Islamic Bank in Makassar, South Sulawesi, Indonesia”, </w:t>
      </w:r>
      <w:r w:rsidRPr="005D680A">
        <w:rPr>
          <w:i/>
          <w:iCs/>
        </w:rPr>
        <w:t>International Journal of Multicultural and Multireligious Understanding</w:t>
      </w:r>
      <w:r>
        <w:t xml:space="preserve">, Vol. 7, No. 2, pp. 445-455. </w:t>
      </w:r>
      <w:hyperlink r:id="rId18" w:history="1">
        <w:r w:rsidRPr="00691E94">
          <w:rPr>
            <w:rStyle w:val="Hyperlink"/>
          </w:rPr>
          <w:t>https://ijmmu.com/index.php/ijmmu/article/download/1481/1179</w:t>
        </w:r>
      </w:hyperlink>
    </w:p>
    <w:p w14:paraId="06FDBE76" w14:textId="77777777" w:rsidR="005D680A" w:rsidRPr="005D680A" w:rsidRDefault="005D680A" w:rsidP="005D680A">
      <w:pPr>
        <w:pStyle w:val="ListParagraph"/>
        <w:rPr>
          <w:color w:val="000000" w:themeColor="text1"/>
        </w:rPr>
      </w:pPr>
    </w:p>
    <w:p w14:paraId="34CF124C" w14:textId="32D55FC4" w:rsidR="005D680A" w:rsidRPr="005D680A" w:rsidRDefault="005D680A" w:rsidP="00BC40B2">
      <w:pPr>
        <w:pStyle w:val="ListParagraph"/>
        <w:numPr>
          <w:ilvl w:val="0"/>
          <w:numId w:val="1"/>
        </w:numPr>
        <w:tabs>
          <w:tab w:val="left" w:pos="725"/>
        </w:tabs>
        <w:ind w:right="213"/>
        <w:rPr>
          <w:color w:val="000000" w:themeColor="text1"/>
        </w:rPr>
      </w:pPr>
      <w:r>
        <w:t xml:space="preserve">Kashif, Muhammad., Shukran, Sharifah Suzana Wan., Rehman, Mohsin Abdul., Sarifuddin, Syamsulang, “Customer Satisfaction and Loyalty in Malaysian Islamic Banks: A PAKSERV Investigation”, </w:t>
      </w:r>
      <w:r w:rsidRPr="005D680A">
        <w:rPr>
          <w:i/>
          <w:iCs/>
        </w:rPr>
        <w:t>International Journal of Bank Marketing</w:t>
      </w:r>
      <w:r>
        <w:t>, Vol. 33, No. 1, 2015.</w:t>
      </w:r>
    </w:p>
    <w:p w14:paraId="00A168DD" w14:textId="77777777" w:rsidR="005D680A" w:rsidRPr="005D680A" w:rsidRDefault="005D680A" w:rsidP="005D680A">
      <w:pPr>
        <w:pStyle w:val="ListParagraph"/>
        <w:rPr>
          <w:color w:val="000000" w:themeColor="text1"/>
        </w:rPr>
      </w:pPr>
    </w:p>
    <w:p w14:paraId="6C046B9D" w14:textId="399BF44C" w:rsidR="005D680A" w:rsidRPr="005D680A" w:rsidRDefault="005D680A" w:rsidP="00BC40B2">
      <w:pPr>
        <w:pStyle w:val="ListParagraph"/>
        <w:numPr>
          <w:ilvl w:val="0"/>
          <w:numId w:val="1"/>
        </w:numPr>
        <w:tabs>
          <w:tab w:val="left" w:pos="725"/>
        </w:tabs>
        <w:ind w:right="213"/>
        <w:rPr>
          <w:color w:val="000000" w:themeColor="text1"/>
        </w:rPr>
      </w:pPr>
      <w:r>
        <w:t xml:space="preserve">Ruyter, K., and J. Bloemer, Customer Loyalty in Extended Service Settings. </w:t>
      </w:r>
      <w:r w:rsidRPr="005D680A">
        <w:rPr>
          <w:i/>
          <w:iCs/>
        </w:rPr>
        <w:t>International Journal of Service Industry Management</w:t>
      </w:r>
      <w:r>
        <w:t>, Vol. 10, No. 3, pp. 320-336, 1999.</w:t>
      </w:r>
    </w:p>
    <w:p w14:paraId="753AB9D6" w14:textId="77777777" w:rsidR="005D680A" w:rsidRPr="005D680A" w:rsidRDefault="005D680A" w:rsidP="005D680A">
      <w:pPr>
        <w:pStyle w:val="ListParagraph"/>
        <w:rPr>
          <w:color w:val="000000" w:themeColor="text1"/>
        </w:rPr>
      </w:pPr>
    </w:p>
    <w:p w14:paraId="2EF7D889" w14:textId="3F40D2EA" w:rsidR="005D680A" w:rsidRPr="005D680A" w:rsidRDefault="005D680A" w:rsidP="00BC40B2">
      <w:pPr>
        <w:pStyle w:val="ListParagraph"/>
        <w:numPr>
          <w:ilvl w:val="0"/>
          <w:numId w:val="1"/>
        </w:numPr>
        <w:tabs>
          <w:tab w:val="left" w:pos="725"/>
        </w:tabs>
        <w:ind w:right="213"/>
        <w:rPr>
          <w:color w:val="000000" w:themeColor="text1"/>
        </w:rPr>
      </w:pPr>
      <w:r>
        <w:t xml:space="preserve">Rahmayanti, N., </w:t>
      </w:r>
      <w:r w:rsidRPr="005D680A">
        <w:rPr>
          <w:i/>
          <w:iCs/>
        </w:rPr>
        <w:t>“Manajemen Pelayanan Prima”</w:t>
      </w:r>
      <w:r>
        <w:t>, Yogyakarta: Graha Ilmu, 2012.</w:t>
      </w:r>
    </w:p>
    <w:p w14:paraId="49D04B0F" w14:textId="77777777" w:rsidR="005D680A" w:rsidRPr="005D680A" w:rsidRDefault="005D680A" w:rsidP="005D680A">
      <w:pPr>
        <w:pStyle w:val="ListParagraph"/>
        <w:rPr>
          <w:color w:val="000000" w:themeColor="text1"/>
        </w:rPr>
      </w:pPr>
    </w:p>
    <w:p w14:paraId="34E82B42" w14:textId="683E5E0D" w:rsidR="005D680A" w:rsidRPr="00C51C4A" w:rsidRDefault="005D680A" w:rsidP="00C51C4A">
      <w:pPr>
        <w:pStyle w:val="ListParagraph"/>
        <w:numPr>
          <w:ilvl w:val="0"/>
          <w:numId w:val="1"/>
        </w:numPr>
        <w:tabs>
          <w:tab w:val="left" w:pos="725"/>
        </w:tabs>
        <w:ind w:right="213"/>
        <w:rPr>
          <w:color w:val="000000" w:themeColor="text1"/>
        </w:rPr>
      </w:pPr>
      <w:r>
        <w:t xml:space="preserve">Kasmir, </w:t>
      </w:r>
      <w:r w:rsidRPr="005D680A">
        <w:rPr>
          <w:i/>
          <w:iCs/>
        </w:rPr>
        <w:t>“Bank dan Lembaga Keuangan Lainnya”</w:t>
      </w:r>
      <w:r>
        <w:t>, Jakarta: PT Rajagrafindo Persada, 2002</w:t>
      </w:r>
      <w:r w:rsidR="005709F3">
        <w:t>.</w:t>
      </w:r>
    </w:p>
    <w:p w14:paraId="30E5B80E" w14:textId="77777777" w:rsidR="005709F3" w:rsidRPr="005709F3" w:rsidRDefault="005709F3" w:rsidP="005709F3">
      <w:pPr>
        <w:pStyle w:val="ListParagraph"/>
        <w:rPr>
          <w:color w:val="000000" w:themeColor="text1"/>
        </w:rPr>
      </w:pPr>
    </w:p>
    <w:p w14:paraId="3FBF81DC" w14:textId="5E503AB6" w:rsidR="005709F3" w:rsidRDefault="005709F3" w:rsidP="00BC40B2">
      <w:pPr>
        <w:pStyle w:val="ListParagraph"/>
        <w:numPr>
          <w:ilvl w:val="0"/>
          <w:numId w:val="1"/>
        </w:numPr>
        <w:tabs>
          <w:tab w:val="left" w:pos="725"/>
        </w:tabs>
        <w:ind w:right="213"/>
        <w:rPr>
          <w:color w:val="000000" w:themeColor="text1"/>
        </w:rPr>
      </w:pPr>
      <w:r w:rsidRPr="005709F3">
        <w:rPr>
          <w:color w:val="000000" w:themeColor="text1"/>
        </w:rPr>
        <w:t>Sedarmayanti and L. Kuswanto, “The Influence of Servant Leadership, Organizational Commitment</w:t>
      </w:r>
      <w:r w:rsidRPr="005709F3">
        <w:rPr>
          <w:color w:val="000000" w:themeColor="text1"/>
          <w:spacing w:val="-52"/>
        </w:rPr>
        <w:t xml:space="preserve"> </w:t>
      </w:r>
      <w:r w:rsidRPr="005709F3">
        <w:rPr>
          <w:color w:val="000000" w:themeColor="text1"/>
        </w:rPr>
        <w:t>and</w:t>
      </w:r>
      <w:r w:rsidRPr="005709F3">
        <w:rPr>
          <w:color w:val="000000" w:themeColor="text1"/>
          <w:spacing w:val="1"/>
        </w:rPr>
        <w:t xml:space="preserve"> </w:t>
      </w:r>
      <w:r w:rsidRPr="005709F3">
        <w:rPr>
          <w:color w:val="000000" w:themeColor="text1"/>
        </w:rPr>
        <w:t>Job</w:t>
      </w:r>
      <w:r w:rsidRPr="005709F3">
        <w:rPr>
          <w:color w:val="000000" w:themeColor="text1"/>
          <w:spacing w:val="1"/>
        </w:rPr>
        <w:t xml:space="preserve"> </w:t>
      </w:r>
      <w:r w:rsidRPr="005709F3">
        <w:rPr>
          <w:color w:val="000000" w:themeColor="text1"/>
        </w:rPr>
        <w:t>Satisfaction</w:t>
      </w:r>
      <w:r w:rsidRPr="005709F3">
        <w:rPr>
          <w:color w:val="000000" w:themeColor="text1"/>
          <w:spacing w:val="1"/>
        </w:rPr>
        <w:t xml:space="preserve"> </w:t>
      </w:r>
      <w:r w:rsidRPr="005709F3">
        <w:rPr>
          <w:color w:val="000000" w:themeColor="text1"/>
        </w:rPr>
        <w:t>on</w:t>
      </w:r>
      <w:r w:rsidRPr="005709F3">
        <w:rPr>
          <w:color w:val="000000" w:themeColor="text1"/>
          <w:spacing w:val="1"/>
        </w:rPr>
        <w:t xml:space="preserve"> </w:t>
      </w:r>
      <w:r w:rsidRPr="005709F3">
        <w:rPr>
          <w:color w:val="000000" w:themeColor="text1"/>
        </w:rPr>
        <w:t>Organizational</w:t>
      </w:r>
      <w:r w:rsidRPr="005709F3">
        <w:rPr>
          <w:color w:val="000000" w:themeColor="text1"/>
          <w:spacing w:val="1"/>
        </w:rPr>
        <w:t xml:space="preserve"> </w:t>
      </w:r>
      <w:r w:rsidRPr="005709F3">
        <w:rPr>
          <w:color w:val="000000" w:themeColor="text1"/>
        </w:rPr>
        <w:t>Citizenship</w:t>
      </w:r>
      <w:r w:rsidRPr="005709F3">
        <w:rPr>
          <w:color w:val="000000" w:themeColor="text1"/>
          <w:spacing w:val="1"/>
        </w:rPr>
        <w:t xml:space="preserve"> </w:t>
      </w:r>
      <w:r w:rsidRPr="005709F3">
        <w:rPr>
          <w:color w:val="000000" w:themeColor="text1"/>
        </w:rPr>
        <w:t>Behavior</w:t>
      </w:r>
      <w:r w:rsidRPr="005709F3">
        <w:rPr>
          <w:color w:val="000000" w:themeColor="text1"/>
          <w:spacing w:val="1"/>
        </w:rPr>
        <w:t xml:space="preserve"> </w:t>
      </w:r>
      <w:r w:rsidRPr="005709F3">
        <w:rPr>
          <w:color w:val="000000" w:themeColor="text1"/>
        </w:rPr>
        <w:t>(Study</w:t>
      </w:r>
      <w:r w:rsidRPr="005709F3">
        <w:rPr>
          <w:color w:val="000000" w:themeColor="text1"/>
          <w:spacing w:val="1"/>
        </w:rPr>
        <w:t xml:space="preserve"> </w:t>
      </w:r>
      <w:r w:rsidRPr="005709F3">
        <w:rPr>
          <w:color w:val="000000" w:themeColor="text1"/>
        </w:rPr>
        <w:t>in</w:t>
      </w:r>
      <w:r w:rsidRPr="005709F3">
        <w:rPr>
          <w:color w:val="000000" w:themeColor="text1"/>
          <w:spacing w:val="1"/>
        </w:rPr>
        <w:t xml:space="preserve"> </w:t>
      </w:r>
      <w:r w:rsidRPr="005709F3">
        <w:rPr>
          <w:color w:val="000000" w:themeColor="text1"/>
        </w:rPr>
        <w:t>Hospital</w:t>
      </w:r>
      <w:r w:rsidRPr="005709F3">
        <w:rPr>
          <w:color w:val="000000" w:themeColor="text1"/>
          <w:spacing w:val="1"/>
        </w:rPr>
        <w:t xml:space="preserve"> </w:t>
      </w:r>
      <w:r w:rsidRPr="005709F3">
        <w:rPr>
          <w:color w:val="000000" w:themeColor="text1"/>
        </w:rPr>
        <w:t>Immanuel</w:t>
      </w:r>
      <w:r w:rsidRPr="005709F3">
        <w:rPr>
          <w:color w:val="000000" w:themeColor="text1"/>
          <w:spacing w:val="1"/>
        </w:rPr>
        <w:t xml:space="preserve"> </w:t>
      </w:r>
      <w:r w:rsidRPr="005709F3">
        <w:rPr>
          <w:color w:val="000000" w:themeColor="text1"/>
        </w:rPr>
        <w:t>Bandung),”</w:t>
      </w:r>
      <w:r w:rsidRPr="005709F3">
        <w:rPr>
          <w:color w:val="000000" w:themeColor="text1"/>
          <w:spacing w:val="-1"/>
        </w:rPr>
        <w:t xml:space="preserve"> </w:t>
      </w:r>
      <w:r w:rsidRPr="005709F3">
        <w:rPr>
          <w:i/>
          <w:color w:val="000000" w:themeColor="text1"/>
        </w:rPr>
        <w:t>Jurnal</w:t>
      </w:r>
      <w:r w:rsidRPr="005709F3">
        <w:rPr>
          <w:i/>
          <w:color w:val="000000" w:themeColor="text1"/>
          <w:spacing w:val="1"/>
        </w:rPr>
        <w:t xml:space="preserve"> </w:t>
      </w:r>
      <w:r w:rsidRPr="005709F3">
        <w:rPr>
          <w:i/>
          <w:color w:val="000000" w:themeColor="text1"/>
        </w:rPr>
        <w:t>Ilmu</w:t>
      </w:r>
      <w:r w:rsidRPr="005709F3">
        <w:rPr>
          <w:i/>
          <w:color w:val="000000" w:themeColor="text1"/>
          <w:spacing w:val="1"/>
        </w:rPr>
        <w:t xml:space="preserve"> </w:t>
      </w:r>
      <w:r w:rsidRPr="005709F3">
        <w:rPr>
          <w:i/>
          <w:color w:val="000000" w:themeColor="text1"/>
        </w:rPr>
        <w:t>Administrasi</w:t>
      </w:r>
      <w:r w:rsidRPr="005709F3">
        <w:rPr>
          <w:color w:val="000000" w:themeColor="text1"/>
        </w:rPr>
        <w:t xml:space="preserve">, </w:t>
      </w:r>
      <w:r>
        <w:rPr>
          <w:color w:val="000000" w:themeColor="text1"/>
        </w:rPr>
        <w:t>V</w:t>
      </w:r>
      <w:r w:rsidRPr="005709F3">
        <w:rPr>
          <w:color w:val="000000" w:themeColor="text1"/>
        </w:rPr>
        <w:t>ol.</w:t>
      </w:r>
      <w:r w:rsidRPr="005709F3">
        <w:rPr>
          <w:color w:val="000000" w:themeColor="text1"/>
          <w:spacing w:val="-3"/>
        </w:rPr>
        <w:t xml:space="preserve"> </w:t>
      </w:r>
      <w:r w:rsidRPr="005709F3">
        <w:rPr>
          <w:color w:val="000000" w:themeColor="text1"/>
        </w:rPr>
        <w:t xml:space="preserve">7, </w:t>
      </w:r>
      <w:r>
        <w:rPr>
          <w:color w:val="000000" w:themeColor="text1"/>
        </w:rPr>
        <w:t>N</w:t>
      </w:r>
      <w:r w:rsidRPr="005709F3">
        <w:rPr>
          <w:color w:val="000000" w:themeColor="text1"/>
        </w:rPr>
        <w:t>o. 3,</w:t>
      </w:r>
      <w:r w:rsidRPr="005709F3">
        <w:rPr>
          <w:color w:val="000000" w:themeColor="text1"/>
          <w:spacing w:val="-3"/>
        </w:rPr>
        <w:t xml:space="preserve"> </w:t>
      </w:r>
      <w:r w:rsidRPr="005709F3">
        <w:rPr>
          <w:color w:val="000000" w:themeColor="text1"/>
        </w:rPr>
        <w:t>pp.</w:t>
      </w:r>
      <w:r w:rsidRPr="005709F3">
        <w:rPr>
          <w:color w:val="000000" w:themeColor="text1"/>
          <w:spacing w:val="-3"/>
        </w:rPr>
        <w:t xml:space="preserve"> </w:t>
      </w:r>
      <w:r w:rsidRPr="005709F3">
        <w:rPr>
          <w:color w:val="000000" w:themeColor="text1"/>
        </w:rPr>
        <w:t>513–528,</w:t>
      </w:r>
      <w:r w:rsidRPr="005709F3">
        <w:rPr>
          <w:color w:val="000000" w:themeColor="text1"/>
          <w:spacing w:val="-3"/>
        </w:rPr>
        <w:t xml:space="preserve"> </w:t>
      </w:r>
      <w:r w:rsidRPr="005709F3">
        <w:rPr>
          <w:color w:val="000000" w:themeColor="text1"/>
        </w:rPr>
        <w:t>2015.</w:t>
      </w:r>
    </w:p>
    <w:p w14:paraId="7DBAD851" w14:textId="77777777" w:rsidR="005709F3" w:rsidRPr="005709F3" w:rsidRDefault="005709F3" w:rsidP="005709F3">
      <w:pPr>
        <w:pStyle w:val="ListParagraph"/>
        <w:rPr>
          <w:color w:val="000000" w:themeColor="text1"/>
        </w:rPr>
      </w:pPr>
    </w:p>
    <w:p w14:paraId="5DB749DC" w14:textId="77777777" w:rsidR="005709F3" w:rsidRDefault="005709F3" w:rsidP="005709F3">
      <w:pPr>
        <w:pStyle w:val="ListParagraph"/>
        <w:numPr>
          <w:ilvl w:val="0"/>
          <w:numId w:val="1"/>
        </w:numPr>
        <w:tabs>
          <w:tab w:val="left" w:pos="725"/>
        </w:tabs>
        <w:ind w:right="213"/>
        <w:rPr>
          <w:color w:val="000000" w:themeColor="text1"/>
        </w:rPr>
      </w:pPr>
      <w:r w:rsidRPr="005709F3">
        <w:rPr>
          <w:color w:val="000000" w:themeColor="text1"/>
        </w:rPr>
        <w:t>F.</w:t>
      </w:r>
      <w:r w:rsidRPr="005709F3">
        <w:rPr>
          <w:color w:val="000000" w:themeColor="text1"/>
          <w:spacing w:val="1"/>
        </w:rPr>
        <w:t xml:space="preserve"> </w:t>
      </w:r>
      <w:r w:rsidRPr="005709F3">
        <w:rPr>
          <w:color w:val="000000" w:themeColor="text1"/>
        </w:rPr>
        <w:t>Saleem,</w:t>
      </w:r>
      <w:r w:rsidRPr="005709F3">
        <w:rPr>
          <w:color w:val="000000" w:themeColor="text1"/>
          <w:spacing w:val="1"/>
        </w:rPr>
        <w:t xml:space="preserve"> </w:t>
      </w:r>
      <w:r w:rsidRPr="005709F3">
        <w:rPr>
          <w:color w:val="000000" w:themeColor="text1"/>
        </w:rPr>
        <w:t>Y.</w:t>
      </w:r>
      <w:r w:rsidRPr="005709F3">
        <w:rPr>
          <w:color w:val="000000" w:themeColor="text1"/>
          <w:spacing w:val="1"/>
        </w:rPr>
        <w:t xml:space="preserve"> </w:t>
      </w:r>
      <w:r w:rsidRPr="005709F3">
        <w:rPr>
          <w:color w:val="000000" w:themeColor="text1"/>
        </w:rPr>
        <w:t>Z.</w:t>
      </w:r>
      <w:r w:rsidRPr="005709F3">
        <w:rPr>
          <w:color w:val="000000" w:themeColor="text1"/>
          <w:spacing w:val="1"/>
        </w:rPr>
        <w:t xml:space="preserve"> </w:t>
      </w:r>
      <w:r w:rsidRPr="005709F3">
        <w:rPr>
          <w:color w:val="000000" w:themeColor="text1"/>
        </w:rPr>
        <w:t>Zhang,</w:t>
      </w:r>
      <w:r w:rsidRPr="005709F3">
        <w:rPr>
          <w:color w:val="000000" w:themeColor="text1"/>
          <w:spacing w:val="1"/>
        </w:rPr>
        <w:t xml:space="preserve"> </w:t>
      </w:r>
      <w:r w:rsidRPr="005709F3">
        <w:rPr>
          <w:color w:val="000000" w:themeColor="text1"/>
        </w:rPr>
        <w:t>C.</w:t>
      </w:r>
      <w:r w:rsidRPr="005709F3">
        <w:rPr>
          <w:color w:val="000000" w:themeColor="text1"/>
          <w:spacing w:val="1"/>
        </w:rPr>
        <w:t xml:space="preserve"> </w:t>
      </w:r>
      <w:r w:rsidRPr="005709F3">
        <w:rPr>
          <w:color w:val="000000" w:themeColor="text1"/>
        </w:rPr>
        <w:t>Gopinath,</w:t>
      </w:r>
      <w:r w:rsidRPr="005709F3">
        <w:rPr>
          <w:color w:val="000000" w:themeColor="text1"/>
          <w:spacing w:val="1"/>
        </w:rPr>
        <w:t xml:space="preserve"> </w:t>
      </w:r>
      <w:r w:rsidRPr="005709F3">
        <w:rPr>
          <w:color w:val="000000" w:themeColor="text1"/>
        </w:rPr>
        <w:t>and</w:t>
      </w:r>
      <w:r w:rsidRPr="005709F3">
        <w:rPr>
          <w:color w:val="000000" w:themeColor="text1"/>
          <w:spacing w:val="1"/>
        </w:rPr>
        <w:t xml:space="preserve"> </w:t>
      </w:r>
      <w:r w:rsidRPr="005709F3">
        <w:rPr>
          <w:color w:val="000000" w:themeColor="text1"/>
        </w:rPr>
        <w:t>A.</w:t>
      </w:r>
      <w:r w:rsidRPr="005709F3">
        <w:rPr>
          <w:color w:val="000000" w:themeColor="text1"/>
          <w:spacing w:val="1"/>
        </w:rPr>
        <w:t xml:space="preserve"> </w:t>
      </w:r>
      <w:r w:rsidRPr="005709F3">
        <w:rPr>
          <w:color w:val="000000" w:themeColor="text1"/>
        </w:rPr>
        <w:t>Adeel,</w:t>
      </w:r>
      <w:r w:rsidRPr="005709F3">
        <w:rPr>
          <w:color w:val="000000" w:themeColor="text1"/>
          <w:spacing w:val="1"/>
        </w:rPr>
        <w:t xml:space="preserve"> </w:t>
      </w:r>
      <w:r w:rsidRPr="005709F3">
        <w:rPr>
          <w:color w:val="000000" w:themeColor="text1"/>
        </w:rPr>
        <w:t>“Impact</w:t>
      </w:r>
      <w:r w:rsidRPr="005709F3">
        <w:rPr>
          <w:color w:val="000000" w:themeColor="text1"/>
          <w:spacing w:val="1"/>
        </w:rPr>
        <w:t xml:space="preserve"> </w:t>
      </w:r>
      <w:r w:rsidRPr="005709F3">
        <w:rPr>
          <w:color w:val="000000" w:themeColor="text1"/>
        </w:rPr>
        <w:t>of</w:t>
      </w:r>
      <w:r w:rsidRPr="005709F3">
        <w:rPr>
          <w:color w:val="000000" w:themeColor="text1"/>
          <w:spacing w:val="1"/>
        </w:rPr>
        <w:t xml:space="preserve"> </w:t>
      </w:r>
      <w:r w:rsidRPr="005709F3">
        <w:rPr>
          <w:color w:val="000000" w:themeColor="text1"/>
        </w:rPr>
        <w:t>Servant</w:t>
      </w:r>
      <w:r w:rsidRPr="005709F3">
        <w:rPr>
          <w:color w:val="000000" w:themeColor="text1"/>
          <w:spacing w:val="55"/>
        </w:rPr>
        <w:t xml:space="preserve"> </w:t>
      </w:r>
      <w:r w:rsidRPr="005709F3">
        <w:rPr>
          <w:color w:val="000000" w:themeColor="text1"/>
        </w:rPr>
        <w:t>Leadership</w:t>
      </w:r>
      <w:r w:rsidRPr="005709F3">
        <w:rPr>
          <w:color w:val="000000" w:themeColor="text1"/>
          <w:spacing w:val="55"/>
        </w:rPr>
        <w:t xml:space="preserve"> </w:t>
      </w:r>
      <w:r w:rsidRPr="005709F3">
        <w:rPr>
          <w:color w:val="000000" w:themeColor="text1"/>
        </w:rPr>
        <w:t>on</w:t>
      </w:r>
      <w:r w:rsidRPr="005709F3">
        <w:rPr>
          <w:color w:val="000000" w:themeColor="text1"/>
          <w:spacing w:val="1"/>
        </w:rPr>
        <w:t xml:space="preserve"> </w:t>
      </w:r>
      <w:r w:rsidRPr="005709F3">
        <w:rPr>
          <w:color w:val="000000" w:themeColor="text1"/>
        </w:rPr>
        <w:t xml:space="preserve">Performance: The Mediating Role of Affective and Cognitive Trust,” </w:t>
      </w:r>
      <w:r w:rsidRPr="005709F3">
        <w:rPr>
          <w:i/>
          <w:color w:val="000000" w:themeColor="text1"/>
        </w:rPr>
        <w:t>SAGE Open</w:t>
      </w:r>
      <w:r w:rsidRPr="005709F3">
        <w:rPr>
          <w:color w:val="000000" w:themeColor="text1"/>
        </w:rPr>
        <w:t xml:space="preserve">, </w:t>
      </w:r>
      <w:r>
        <w:rPr>
          <w:color w:val="000000" w:themeColor="text1"/>
        </w:rPr>
        <w:t>V</w:t>
      </w:r>
      <w:r w:rsidRPr="005709F3">
        <w:rPr>
          <w:color w:val="000000" w:themeColor="text1"/>
        </w:rPr>
        <w:t xml:space="preserve">ol. 10, </w:t>
      </w:r>
      <w:r>
        <w:rPr>
          <w:color w:val="000000" w:themeColor="text1"/>
        </w:rPr>
        <w:t>N</w:t>
      </w:r>
      <w:r w:rsidRPr="005709F3">
        <w:rPr>
          <w:color w:val="000000" w:themeColor="text1"/>
        </w:rPr>
        <w:t>o. 1, p</w:t>
      </w:r>
      <w:r>
        <w:rPr>
          <w:color w:val="000000" w:themeColor="text1"/>
        </w:rPr>
        <w:t>p</w:t>
      </w:r>
      <w:r w:rsidRPr="005709F3">
        <w:rPr>
          <w:color w:val="000000" w:themeColor="text1"/>
        </w:rPr>
        <w:t>.</w:t>
      </w:r>
      <w:r w:rsidRPr="005709F3">
        <w:rPr>
          <w:color w:val="000000" w:themeColor="text1"/>
          <w:spacing w:val="1"/>
        </w:rPr>
        <w:t xml:space="preserve"> </w:t>
      </w:r>
      <w:r w:rsidRPr="005709F3">
        <w:rPr>
          <w:color w:val="000000" w:themeColor="text1"/>
        </w:rPr>
        <w:t>215824401990056,</w:t>
      </w:r>
      <w:r w:rsidRPr="005709F3">
        <w:rPr>
          <w:color w:val="000000" w:themeColor="text1"/>
          <w:spacing w:val="-4"/>
        </w:rPr>
        <w:t xml:space="preserve"> </w:t>
      </w:r>
      <w:r w:rsidRPr="005709F3">
        <w:rPr>
          <w:color w:val="000000" w:themeColor="text1"/>
        </w:rPr>
        <w:t>2020.</w:t>
      </w:r>
    </w:p>
    <w:p w14:paraId="5B99623A" w14:textId="77777777" w:rsidR="005709F3" w:rsidRPr="005709F3" w:rsidRDefault="005709F3" w:rsidP="005709F3">
      <w:pPr>
        <w:pStyle w:val="ListParagraph"/>
        <w:rPr>
          <w:color w:val="FF0000"/>
        </w:rPr>
      </w:pPr>
    </w:p>
    <w:p w14:paraId="62E8F398" w14:textId="77777777" w:rsidR="005709F3" w:rsidRDefault="00F76178" w:rsidP="005709F3">
      <w:pPr>
        <w:pStyle w:val="ListParagraph"/>
        <w:numPr>
          <w:ilvl w:val="0"/>
          <w:numId w:val="1"/>
        </w:numPr>
        <w:tabs>
          <w:tab w:val="left" w:pos="725"/>
        </w:tabs>
        <w:ind w:right="213"/>
        <w:rPr>
          <w:color w:val="000000" w:themeColor="text1"/>
        </w:rPr>
      </w:pPr>
      <w:r w:rsidRPr="005709F3">
        <w:rPr>
          <w:color w:val="000000" w:themeColor="text1"/>
        </w:rPr>
        <w:t xml:space="preserve">Kasmir, </w:t>
      </w:r>
      <w:r w:rsidRPr="005709F3">
        <w:rPr>
          <w:i/>
          <w:color w:val="000000" w:themeColor="text1"/>
        </w:rPr>
        <w:t>Manajemen sumber daya manusia (teori dan praktek)</w:t>
      </w:r>
      <w:r w:rsidRPr="005709F3">
        <w:rPr>
          <w:color w:val="000000" w:themeColor="text1"/>
        </w:rPr>
        <w:t>. Jakarta: Raja Grafindo Persada,</w:t>
      </w:r>
      <w:r w:rsidRPr="005709F3">
        <w:rPr>
          <w:color w:val="000000" w:themeColor="text1"/>
          <w:spacing w:val="1"/>
        </w:rPr>
        <w:t xml:space="preserve"> </w:t>
      </w:r>
      <w:r w:rsidRPr="005709F3">
        <w:rPr>
          <w:color w:val="000000" w:themeColor="text1"/>
        </w:rPr>
        <w:t>2016.</w:t>
      </w:r>
    </w:p>
    <w:p w14:paraId="1DD5F3C0" w14:textId="77777777" w:rsidR="005709F3" w:rsidRPr="005709F3" w:rsidRDefault="005709F3" w:rsidP="005709F3">
      <w:pPr>
        <w:pStyle w:val="ListParagraph"/>
        <w:rPr>
          <w:color w:val="FF0000"/>
        </w:rPr>
      </w:pPr>
    </w:p>
    <w:p w14:paraId="49C914BE" w14:textId="3DF61FB2" w:rsidR="00CE7390" w:rsidRDefault="00F76178" w:rsidP="005709F3">
      <w:pPr>
        <w:pStyle w:val="ListParagraph"/>
        <w:numPr>
          <w:ilvl w:val="0"/>
          <w:numId w:val="1"/>
        </w:numPr>
        <w:tabs>
          <w:tab w:val="left" w:pos="725"/>
        </w:tabs>
        <w:ind w:right="213"/>
        <w:rPr>
          <w:color w:val="000000" w:themeColor="text1"/>
        </w:rPr>
      </w:pPr>
      <w:r w:rsidRPr="005709F3">
        <w:rPr>
          <w:color w:val="000000" w:themeColor="text1"/>
        </w:rPr>
        <w:t>M.</w:t>
      </w:r>
      <w:r w:rsidRPr="005709F3">
        <w:rPr>
          <w:color w:val="000000" w:themeColor="text1"/>
          <w:spacing w:val="1"/>
        </w:rPr>
        <w:t xml:space="preserve"> </w:t>
      </w:r>
      <w:r w:rsidR="003476FF" w:rsidRPr="005709F3">
        <w:rPr>
          <w:color w:val="000000" w:themeColor="text1"/>
        </w:rPr>
        <w:t>Z</w:t>
      </w:r>
      <w:r w:rsidRPr="005709F3">
        <w:rPr>
          <w:color w:val="000000" w:themeColor="text1"/>
        </w:rPr>
        <w:t>ubha</w:t>
      </w:r>
      <w:r w:rsidRPr="005709F3">
        <w:rPr>
          <w:color w:val="000000" w:themeColor="text1"/>
          <w:spacing w:val="1"/>
        </w:rPr>
        <w:t xml:space="preserve"> </w:t>
      </w:r>
      <w:r w:rsidRPr="005709F3">
        <w:rPr>
          <w:color w:val="000000" w:themeColor="text1"/>
        </w:rPr>
        <w:t>S.</w:t>
      </w:r>
      <w:r w:rsidRPr="005709F3">
        <w:rPr>
          <w:color w:val="000000" w:themeColor="text1"/>
          <w:spacing w:val="1"/>
        </w:rPr>
        <w:t xml:space="preserve"> </w:t>
      </w:r>
      <w:r w:rsidRPr="005709F3">
        <w:rPr>
          <w:color w:val="000000" w:themeColor="text1"/>
        </w:rPr>
        <w:t>Basalama</w:t>
      </w:r>
      <w:r w:rsidRPr="005709F3">
        <w:rPr>
          <w:color w:val="000000" w:themeColor="text1"/>
          <w:spacing w:val="1"/>
        </w:rPr>
        <w:t xml:space="preserve"> </w:t>
      </w:r>
      <w:r w:rsidRPr="005709F3">
        <w:rPr>
          <w:color w:val="000000" w:themeColor="text1"/>
        </w:rPr>
        <w:t>and</w:t>
      </w:r>
      <w:r w:rsidRPr="005709F3">
        <w:rPr>
          <w:color w:val="000000" w:themeColor="text1"/>
          <w:spacing w:val="1"/>
        </w:rPr>
        <w:t xml:space="preserve"> </w:t>
      </w:r>
      <w:r w:rsidRPr="005709F3">
        <w:rPr>
          <w:color w:val="000000" w:themeColor="text1"/>
        </w:rPr>
        <w:t>P.</w:t>
      </w:r>
      <w:r w:rsidRPr="005709F3">
        <w:rPr>
          <w:color w:val="000000" w:themeColor="text1"/>
          <w:spacing w:val="1"/>
        </w:rPr>
        <w:t xml:space="preserve"> </w:t>
      </w:r>
      <w:r w:rsidRPr="005709F3">
        <w:rPr>
          <w:color w:val="000000" w:themeColor="text1"/>
        </w:rPr>
        <w:t>S.</w:t>
      </w:r>
      <w:r w:rsidRPr="005709F3">
        <w:rPr>
          <w:color w:val="000000" w:themeColor="text1"/>
          <w:spacing w:val="1"/>
        </w:rPr>
        <w:t xml:space="preserve"> </w:t>
      </w:r>
      <w:r w:rsidRPr="005709F3">
        <w:rPr>
          <w:color w:val="000000" w:themeColor="text1"/>
        </w:rPr>
        <w:t>Piartrini,</w:t>
      </w:r>
      <w:r w:rsidRPr="005709F3">
        <w:rPr>
          <w:color w:val="000000" w:themeColor="text1"/>
          <w:spacing w:val="1"/>
        </w:rPr>
        <w:t xml:space="preserve"> </w:t>
      </w:r>
      <w:r w:rsidRPr="005709F3">
        <w:rPr>
          <w:color w:val="000000" w:themeColor="text1"/>
        </w:rPr>
        <w:t>“Pengaruh</w:t>
      </w:r>
      <w:r w:rsidRPr="005709F3">
        <w:rPr>
          <w:color w:val="000000" w:themeColor="text1"/>
          <w:spacing w:val="1"/>
        </w:rPr>
        <w:t xml:space="preserve"> </w:t>
      </w:r>
      <w:r w:rsidRPr="005709F3">
        <w:rPr>
          <w:color w:val="000000" w:themeColor="text1"/>
        </w:rPr>
        <w:t>Servant</w:t>
      </w:r>
      <w:r w:rsidRPr="005709F3">
        <w:rPr>
          <w:color w:val="000000" w:themeColor="text1"/>
          <w:spacing w:val="1"/>
        </w:rPr>
        <w:t xml:space="preserve"> </w:t>
      </w:r>
      <w:r w:rsidRPr="005709F3">
        <w:rPr>
          <w:color w:val="000000" w:themeColor="text1"/>
        </w:rPr>
        <w:t>Leadership</w:t>
      </w:r>
      <w:r w:rsidRPr="005709F3">
        <w:rPr>
          <w:color w:val="000000" w:themeColor="text1"/>
          <w:spacing w:val="1"/>
        </w:rPr>
        <w:t xml:space="preserve"> </w:t>
      </w:r>
      <w:r w:rsidRPr="005709F3">
        <w:rPr>
          <w:color w:val="000000" w:themeColor="text1"/>
        </w:rPr>
        <w:t>Dan</w:t>
      </w:r>
      <w:r w:rsidRPr="005709F3">
        <w:rPr>
          <w:color w:val="000000" w:themeColor="text1"/>
          <w:spacing w:val="1"/>
        </w:rPr>
        <w:t xml:space="preserve"> </w:t>
      </w:r>
      <w:r w:rsidRPr="005709F3">
        <w:rPr>
          <w:color w:val="000000" w:themeColor="text1"/>
        </w:rPr>
        <w:t>Komitmen</w:t>
      </w:r>
      <w:r w:rsidRPr="005709F3">
        <w:rPr>
          <w:color w:val="000000" w:themeColor="text1"/>
          <w:spacing w:val="1"/>
        </w:rPr>
        <w:t xml:space="preserve"> </w:t>
      </w:r>
      <w:r w:rsidRPr="005709F3">
        <w:rPr>
          <w:color w:val="000000" w:themeColor="text1"/>
        </w:rPr>
        <w:t>Organisasional Terhadap Kinerja Karyawan Bagian Dana Bank Sultra Kendari”</w:t>
      </w:r>
      <w:r w:rsidR="005709F3">
        <w:rPr>
          <w:color w:val="000000" w:themeColor="text1"/>
        </w:rPr>
        <w:t>,</w:t>
      </w:r>
      <w:r w:rsidRPr="005709F3">
        <w:rPr>
          <w:color w:val="000000" w:themeColor="text1"/>
        </w:rPr>
        <w:t xml:space="preserve"> </w:t>
      </w:r>
      <w:r w:rsidRPr="005709F3">
        <w:rPr>
          <w:i/>
          <w:color w:val="000000" w:themeColor="text1"/>
        </w:rPr>
        <w:t>EJMUNUD</w:t>
      </w:r>
      <w:r w:rsidRPr="005709F3">
        <w:rPr>
          <w:color w:val="000000" w:themeColor="text1"/>
        </w:rPr>
        <w:t xml:space="preserve">, </w:t>
      </w:r>
      <w:r w:rsidR="005709F3">
        <w:rPr>
          <w:color w:val="000000" w:themeColor="text1"/>
        </w:rPr>
        <w:t>V</w:t>
      </w:r>
      <w:r w:rsidRPr="005709F3">
        <w:rPr>
          <w:color w:val="000000" w:themeColor="text1"/>
        </w:rPr>
        <w:t>ol. 8,</w:t>
      </w:r>
      <w:r w:rsidR="005709F3">
        <w:rPr>
          <w:color w:val="000000" w:themeColor="text1"/>
        </w:rPr>
        <w:t xml:space="preserve"> </w:t>
      </w:r>
      <w:r w:rsidRPr="005709F3">
        <w:rPr>
          <w:color w:val="000000" w:themeColor="text1"/>
          <w:spacing w:val="-52"/>
        </w:rPr>
        <w:t xml:space="preserve"> </w:t>
      </w:r>
      <w:r w:rsidR="005709F3">
        <w:rPr>
          <w:color w:val="000000" w:themeColor="text1"/>
          <w:spacing w:val="-52"/>
        </w:rPr>
        <w:t>N</w:t>
      </w:r>
      <w:r w:rsidRPr="005709F3">
        <w:rPr>
          <w:color w:val="000000" w:themeColor="text1"/>
        </w:rPr>
        <w:t>o.</w:t>
      </w:r>
      <w:r w:rsidRPr="005709F3">
        <w:rPr>
          <w:color w:val="000000" w:themeColor="text1"/>
          <w:spacing w:val="-1"/>
        </w:rPr>
        <w:t xml:space="preserve"> </w:t>
      </w:r>
      <w:r w:rsidRPr="005709F3">
        <w:rPr>
          <w:color w:val="000000" w:themeColor="text1"/>
        </w:rPr>
        <w:t>10, p</w:t>
      </w:r>
      <w:r w:rsidR="005709F3">
        <w:rPr>
          <w:color w:val="000000" w:themeColor="text1"/>
        </w:rPr>
        <w:t>p</w:t>
      </w:r>
      <w:r w:rsidRPr="005709F3">
        <w:rPr>
          <w:color w:val="000000" w:themeColor="text1"/>
        </w:rPr>
        <w:t>. 5984, 2019</w:t>
      </w:r>
      <w:r w:rsidR="005709F3">
        <w:rPr>
          <w:color w:val="000000" w:themeColor="text1"/>
        </w:rPr>
        <w:t>.</w:t>
      </w:r>
    </w:p>
    <w:p w14:paraId="5375808B" w14:textId="77777777" w:rsidR="005709F3" w:rsidRPr="005709F3" w:rsidRDefault="005709F3" w:rsidP="005709F3">
      <w:pPr>
        <w:pStyle w:val="ListParagraph"/>
        <w:rPr>
          <w:color w:val="000000" w:themeColor="text1"/>
        </w:rPr>
      </w:pPr>
    </w:p>
    <w:p w14:paraId="7EFDA349" w14:textId="638ED0DD" w:rsidR="006B5CD8" w:rsidRPr="005709F3" w:rsidRDefault="005709F3" w:rsidP="005709F3">
      <w:pPr>
        <w:pStyle w:val="ListParagraph"/>
        <w:numPr>
          <w:ilvl w:val="0"/>
          <w:numId w:val="1"/>
        </w:numPr>
        <w:tabs>
          <w:tab w:val="left" w:pos="725"/>
        </w:tabs>
        <w:ind w:right="213"/>
        <w:rPr>
          <w:color w:val="000000" w:themeColor="text1"/>
        </w:rPr>
      </w:pPr>
      <w:r>
        <w:t xml:space="preserve">Remund, D.L., “Financial Literacy Explicated: The Case for a Clearer Definition in an Increasingly Complex Economy”, </w:t>
      </w:r>
      <w:r w:rsidRPr="005709F3">
        <w:rPr>
          <w:i/>
          <w:iCs/>
        </w:rPr>
        <w:t>The Journal of Consumer Affairs</w:t>
      </w:r>
      <w:r>
        <w:t>, Vol. 44, No. 2, 2010.</w:t>
      </w:r>
    </w:p>
    <w:p w14:paraId="79164075" w14:textId="78EFA737" w:rsidR="006B5CD8" w:rsidRDefault="006B5CD8">
      <w:pPr>
        <w:pStyle w:val="BodyText"/>
        <w:spacing w:before="5"/>
        <w:rPr>
          <w:sz w:val="30"/>
        </w:rPr>
      </w:pPr>
    </w:p>
    <w:p w14:paraId="1CEEEFA1" w14:textId="77777777" w:rsidR="005709F3" w:rsidRDefault="005709F3">
      <w:pPr>
        <w:pStyle w:val="BodyText"/>
        <w:spacing w:before="5"/>
        <w:rPr>
          <w:sz w:val="30"/>
        </w:rPr>
      </w:pPr>
    </w:p>
    <w:p w14:paraId="3F006B8A" w14:textId="77777777" w:rsidR="00CE7390" w:rsidRDefault="00F76178">
      <w:pPr>
        <w:ind w:left="220"/>
        <w:rPr>
          <w:b/>
        </w:rPr>
      </w:pPr>
      <w:r>
        <w:rPr>
          <w:b/>
        </w:rPr>
        <w:t>Copyrights</w:t>
      </w:r>
    </w:p>
    <w:p w14:paraId="0E2A65B4" w14:textId="77777777" w:rsidR="00CE7390" w:rsidRDefault="00CE7390">
      <w:pPr>
        <w:pStyle w:val="BodyText"/>
        <w:spacing w:before="5"/>
        <w:rPr>
          <w:b/>
          <w:sz w:val="21"/>
        </w:rPr>
      </w:pPr>
    </w:p>
    <w:p w14:paraId="0B8C5255" w14:textId="77777777" w:rsidR="00CE7390" w:rsidRDefault="00F76178">
      <w:pPr>
        <w:pStyle w:val="BodyText"/>
        <w:ind w:left="220"/>
      </w:pPr>
      <w:r>
        <w:t>Copyright</w:t>
      </w:r>
      <w:r>
        <w:rPr>
          <w:spacing w:val="-1"/>
        </w:rPr>
        <w:t xml:space="preserve"> </w:t>
      </w:r>
      <w:r>
        <w:t>for</w:t>
      </w:r>
      <w:r>
        <w:rPr>
          <w:spacing w:val="-3"/>
        </w:rPr>
        <w:t xml:space="preserve"> </w:t>
      </w:r>
      <w:r>
        <w:t>this</w:t>
      </w:r>
      <w:r>
        <w:rPr>
          <w:spacing w:val="-1"/>
        </w:rPr>
        <w:t xml:space="preserve"> </w:t>
      </w:r>
      <w:r>
        <w:t>article</w:t>
      </w:r>
      <w:r>
        <w:rPr>
          <w:spacing w:val="-3"/>
        </w:rPr>
        <w:t xml:space="preserve"> </w:t>
      </w:r>
      <w:r>
        <w:t>is</w:t>
      </w:r>
      <w:r>
        <w:rPr>
          <w:spacing w:val="-3"/>
        </w:rPr>
        <w:t xml:space="preserve"> </w:t>
      </w:r>
      <w:r>
        <w:t>retained</w:t>
      </w:r>
      <w:r>
        <w:rPr>
          <w:spacing w:val="-1"/>
        </w:rPr>
        <w:t xml:space="preserve"> </w:t>
      </w:r>
      <w:r>
        <w:t>by</w:t>
      </w:r>
      <w:r>
        <w:rPr>
          <w:spacing w:val="-3"/>
        </w:rPr>
        <w:t xml:space="preserve"> </w:t>
      </w:r>
      <w:r>
        <w:t>the</w:t>
      </w:r>
      <w:r>
        <w:rPr>
          <w:spacing w:val="-3"/>
        </w:rPr>
        <w:t xml:space="preserve"> </w:t>
      </w:r>
      <w:r>
        <w:t>author(s),</w:t>
      </w:r>
      <w:r>
        <w:rPr>
          <w:spacing w:val="-2"/>
        </w:rPr>
        <w:t xml:space="preserve"> </w:t>
      </w:r>
      <w:r>
        <w:t>with</w:t>
      </w:r>
      <w:r>
        <w:rPr>
          <w:spacing w:val="-4"/>
        </w:rPr>
        <w:t xml:space="preserve"> </w:t>
      </w:r>
      <w:r>
        <w:t>first publication</w:t>
      </w:r>
      <w:r>
        <w:rPr>
          <w:spacing w:val="-4"/>
        </w:rPr>
        <w:t xml:space="preserve"> </w:t>
      </w:r>
      <w:r>
        <w:t>rights</w:t>
      </w:r>
      <w:r>
        <w:rPr>
          <w:spacing w:val="-1"/>
        </w:rPr>
        <w:t xml:space="preserve"> </w:t>
      </w:r>
      <w:r>
        <w:t>granted</w:t>
      </w:r>
      <w:r>
        <w:rPr>
          <w:spacing w:val="-3"/>
        </w:rPr>
        <w:t xml:space="preserve"> </w:t>
      </w:r>
      <w:r>
        <w:t>to</w:t>
      </w:r>
      <w:r>
        <w:rPr>
          <w:spacing w:val="-1"/>
        </w:rPr>
        <w:t xml:space="preserve"> </w:t>
      </w:r>
      <w:r>
        <w:t>the</w:t>
      </w:r>
      <w:r>
        <w:rPr>
          <w:spacing w:val="-3"/>
        </w:rPr>
        <w:t xml:space="preserve"> </w:t>
      </w:r>
      <w:r>
        <w:t>journal.</w:t>
      </w:r>
    </w:p>
    <w:p w14:paraId="213F333D" w14:textId="77777777" w:rsidR="00CE7390" w:rsidRDefault="00CE7390">
      <w:pPr>
        <w:pStyle w:val="BodyText"/>
      </w:pPr>
    </w:p>
    <w:p w14:paraId="109D7305" w14:textId="66BD2834" w:rsidR="00CE7390" w:rsidRDefault="00F76178">
      <w:pPr>
        <w:pStyle w:val="BodyText"/>
        <w:spacing w:before="1"/>
        <w:ind w:left="220"/>
      </w:pPr>
      <w:r>
        <w:t>This</w:t>
      </w:r>
      <w:r>
        <w:rPr>
          <w:spacing w:val="46"/>
        </w:rPr>
        <w:t xml:space="preserve"> </w:t>
      </w:r>
      <w:r>
        <w:t>is</w:t>
      </w:r>
      <w:r>
        <w:rPr>
          <w:spacing w:val="46"/>
        </w:rPr>
        <w:t xml:space="preserve"> </w:t>
      </w:r>
      <w:r>
        <w:t>an</w:t>
      </w:r>
      <w:r>
        <w:rPr>
          <w:spacing w:val="47"/>
        </w:rPr>
        <w:t xml:space="preserve"> </w:t>
      </w:r>
      <w:r>
        <w:t>open-access</w:t>
      </w:r>
      <w:r>
        <w:rPr>
          <w:spacing w:val="48"/>
        </w:rPr>
        <w:t xml:space="preserve"> </w:t>
      </w:r>
      <w:r>
        <w:t>article</w:t>
      </w:r>
      <w:r>
        <w:rPr>
          <w:spacing w:val="46"/>
        </w:rPr>
        <w:t xml:space="preserve"> </w:t>
      </w:r>
      <w:r>
        <w:t>distributed</w:t>
      </w:r>
      <w:r>
        <w:rPr>
          <w:spacing w:val="47"/>
        </w:rPr>
        <w:t xml:space="preserve"> </w:t>
      </w:r>
      <w:r>
        <w:t>under</w:t>
      </w:r>
      <w:r>
        <w:rPr>
          <w:spacing w:val="47"/>
        </w:rPr>
        <w:t xml:space="preserve"> </w:t>
      </w:r>
      <w:r>
        <w:t>the</w:t>
      </w:r>
      <w:r>
        <w:rPr>
          <w:spacing w:val="46"/>
        </w:rPr>
        <w:t xml:space="preserve"> </w:t>
      </w:r>
      <w:r>
        <w:t>terms</w:t>
      </w:r>
      <w:r>
        <w:rPr>
          <w:spacing w:val="49"/>
        </w:rPr>
        <w:t xml:space="preserve"> </w:t>
      </w:r>
      <w:r>
        <w:t>and</w:t>
      </w:r>
      <w:r>
        <w:rPr>
          <w:spacing w:val="48"/>
        </w:rPr>
        <w:t xml:space="preserve"> </w:t>
      </w:r>
      <w:r>
        <w:t>conditions</w:t>
      </w:r>
      <w:r>
        <w:rPr>
          <w:spacing w:val="46"/>
        </w:rPr>
        <w:t xml:space="preserve"> </w:t>
      </w:r>
      <w:r>
        <w:t>of</w:t>
      </w:r>
      <w:r>
        <w:rPr>
          <w:spacing w:val="47"/>
        </w:rPr>
        <w:t xml:space="preserve"> </w:t>
      </w:r>
      <w:r>
        <w:t>the</w:t>
      </w:r>
      <w:r>
        <w:rPr>
          <w:spacing w:val="48"/>
        </w:rPr>
        <w:t xml:space="preserve"> </w:t>
      </w:r>
      <w:r>
        <w:t>Creative</w:t>
      </w:r>
      <w:r>
        <w:rPr>
          <w:spacing w:val="48"/>
        </w:rPr>
        <w:t xml:space="preserve"> </w:t>
      </w:r>
      <w:r>
        <w:t>Commons</w:t>
      </w:r>
      <w:r>
        <w:rPr>
          <w:spacing w:val="-52"/>
        </w:rPr>
        <w:t xml:space="preserve"> </w:t>
      </w:r>
      <w:r>
        <w:t>Attribution</w:t>
      </w:r>
      <w:r>
        <w:rPr>
          <w:spacing w:val="-1"/>
        </w:rPr>
        <w:t xml:space="preserve"> </w:t>
      </w:r>
      <w:r>
        <w:t>license</w:t>
      </w:r>
      <w:r>
        <w:rPr>
          <w:spacing w:val="-2"/>
        </w:rPr>
        <w:t xml:space="preserve"> </w:t>
      </w:r>
      <w:r>
        <w:t>(</w:t>
      </w:r>
      <w:hyperlink r:id="rId19">
        <w:r>
          <w:t>http://creativecommons.org/licenses/by/4.0/).</w:t>
        </w:r>
      </w:hyperlink>
    </w:p>
    <w:p w14:paraId="01BC314E" w14:textId="2BBC2BB8" w:rsidR="00B806C8" w:rsidRDefault="00B806C8">
      <w:pPr>
        <w:pStyle w:val="BodyText"/>
        <w:spacing w:before="1"/>
        <w:ind w:left="220"/>
      </w:pPr>
    </w:p>
    <w:p w14:paraId="6CE5F607" w14:textId="4D1C66A0" w:rsidR="00B806C8" w:rsidRDefault="00B806C8">
      <w:pPr>
        <w:pStyle w:val="BodyText"/>
        <w:spacing w:before="1"/>
        <w:ind w:left="220"/>
      </w:pPr>
    </w:p>
    <w:p w14:paraId="5599DA2C" w14:textId="0A539FDB" w:rsidR="00B806C8" w:rsidRDefault="00B806C8">
      <w:pPr>
        <w:pStyle w:val="BodyText"/>
        <w:spacing w:before="1"/>
        <w:ind w:left="220"/>
      </w:pPr>
    </w:p>
    <w:p w14:paraId="45284E2E" w14:textId="25D4862A" w:rsidR="00B806C8" w:rsidRPr="00B806C8" w:rsidRDefault="00B806C8">
      <w:pPr>
        <w:pStyle w:val="BodyText"/>
        <w:spacing w:before="1"/>
        <w:ind w:left="220"/>
        <w:rPr>
          <w:b/>
          <w:bCs/>
          <w:color w:val="FF0000"/>
        </w:rPr>
      </w:pPr>
      <w:r w:rsidRPr="00B806C8">
        <w:rPr>
          <w:b/>
          <w:bCs/>
          <w:color w:val="FF0000"/>
        </w:rPr>
        <w:t>Noted:</w:t>
      </w:r>
      <w:r>
        <w:rPr>
          <w:b/>
          <w:bCs/>
          <w:color w:val="FF0000"/>
        </w:rPr>
        <w:t xml:space="preserve"> Received with minor revision</w:t>
      </w:r>
      <w:r w:rsidRPr="00B806C8">
        <w:rPr>
          <w:b/>
          <w:bCs/>
          <w:color w:val="FF0000"/>
        </w:rPr>
        <w:t xml:space="preserve"> </w:t>
      </w:r>
    </w:p>
    <w:sectPr w:rsidR="00B806C8" w:rsidRPr="00B806C8" w:rsidSect="00CA0226">
      <w:headerReference w:type="default" r:id="rId20"/>
      <w:footerReference w:type="default" r:id="rId21"/>
      <w:pgSz w:w="12240" w:h="15840"/>
      <w:pgMar w:top="1340" w:right="1220" w:bottom="993" w:left="1220" w:header="780" w:footer="6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22-06-23T09:39:00Z" w:initials="F">
    <w:p w14:paraId="27D749C5" w14:textId="59A67DF7" w:rsidR="00C743F0" w:rsidRDefault="00C743F0">
      <w:pPr>
        <w:pStyle w:val="CommentText"/>
      </w:pPr>
      <w:r>
        <w:rPr>
          <w:rStyle w:val="CommentReference"/>
        </w:rPr>
        <w:annotationRef/>
      </w:r>
      <w:r w:rsidRPr="00C743F0">
        <w:t>writing articles according to the templates that have been provided</w:t>
      </w:r>
    </w:p>
  </w:comment>
  <w:comment w:id="1" w:author="Reviewer" w:date="2022-06-23T09:43:00Z" w:initials="F">
    <w:p w14:paraId="30EFBE56" w14:textId="73EE7414" w:rsidR="00C743F0" w:rsidRDefault="00C743F0">
      <w:pPr>
        <w:pStyle w:val="CommentText"/>
      </w:pPr>
      <w:r>
        <w:rPr>
          <w:rStyle w:val="CommentReference"/>
        </w:rPr>
        <w:annotationRef/>
      </w:r>
      <w:r w:rsidRPr="00C743F0">
        <w:t>pay attention to grammar in manuscript writing</w:t>
      </w:r>
    </w:p>
  </w:comment>
  <w:comment w:id="2" w:author="Reviewer" w:date="2022-06-23T09:54:00Z" w:initials="F">
    <w:p w14:paraId="1F450660" w14:textId="77777777" w:rsidR="00B806C8" w:rsidRDefault="00B806C8" w:rsidP="00B806C8">
      <w:pPr>
        <w:pStyle w:val="CommentText"/>
      </w:pPr>
      <w:r>
        <w:rPr>
          <w:rStyle w:val="CommentReference"/>
        </w:rPr>
        <w:annotationRef/>
      </w:r>
      <w:r>
        <w:t>The citation writing guide follows the following example:</w:t>
      </w:r>
    </w:p>
    <w:p w14:paraId="36125210" w14:textId="77777777" w:rsidR="00B806C8" w:rsidRDefault="00B806C8" w:rsidP="00B806C8">
      <w:pPr>
        <w:pStyle w:val="CommentText"/>
      </w:pPr>
      <w:r>
        <w:t>1 citation [1]</w:t>
      </w:r>
    </w:p>
    <w:p w14:paraId="77E30AB3" w14:textId="77777777" w:rsidR="00B806C8" w:rsidRDefault="00B806C8" w:rsidP="00B806C8">
      <w:pPr>
        <w:pStyle w:val="CommentText"/>
      </w:pPr>
      <w:r>
        <w:t>2 citations [1,2]</w:t>
      </w:r>
    </w:p>
    <w:p w14:paraId="5C1E5B87" w14:textId="77777777" w:rsidR="00B806C8" w:rsidRDefault="00B806C8" w:rsidP="00B806C8">
      <w:pPr>
        <w:pStyle w:val="CommentText"/>
      </w:pPr>
      <w:r>
        <w:t>more than 2 citations if consecutive [1-3]</w:t>
      </w:r>
    </w:p>
    <w:p w14:paraId="13AA3678" w14:textId="77777777" w:rsidR="00B806C8" w:rsidRDefault="00B806C8" w:rsidP="00B806C8">
      <w:pPr>
        <w:pStyle w:val="CommentText"/>
      </w:pPr>
      <w:r>
        <w:t>more than 2 non-consecutive citations [1,2,4,5]</w:t>
      </w:r>
    </w:p>
    <w:p w14:paraId="4A89F71B" w14:textId="03F846B4" w:rsidR="00B806C8" w:rsidRDefault="00B806C8" w:rsidP="00B806C8">
      <w:pPr>
        <w:pStyle w:val="CommentText"/>
      </w:pPr>
      <w:r>
        <w:t>combination of sequential and non-sequential citations [1,3,4,5-8]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749C5" w15:done="0"/>
  <w15:commentEx w15:paraId="30EFBE56" w15:done="0"/>
  <w15:commentEx w15:paraId="4A89F7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B36B" w16cex:dateUtc="2022-06-23T02:39:00Z"/>
  <w16cex:commentExtensible w16cex:durableId="265EB438" w16cex:dateUtc="2022-06-23T02:43:00Z"/>
  <w16cex:commentExtensible w16cex:durableId="265EB6F1" w16cex:dateUtc="2022-06-23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749C5" w16cid:durableId="265EB36B"/>
  <w16cid:commentId w16cid:paraId="30EFBE56" w16cid:durableId="265EB438"/>
  <w16cid:commentId w16cid:paraId="4A89F71B" w16cid:durableId="265EB6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44F4" w14:textId="77777777" w:rsidR="00CA253C" w:rsidRDefault="00CA253C">
      <w:r>
        <w:separator/>
      </w:r>
    </w:p>
  </w:endnote>
  <w:endnote w:type="continuationSeparator" w:id="0">
    <w:p w14:paraId="1401915B" w14:textId="77777777" w:rsidR="00CA253C" w:rsidRDefault="00CA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7213" w14:textId="77351627" w:rsidR="00CE7390" w:rsidRDefault="007447A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C12BAEE" wp14:editId="0961A4D7">
              <wp:simplePos x="0" y="0"/>
              <wp:positionH relativeFrom="page">
                <wp:posOffset>845820</wp:posOffset>
              </wp:positionH>
              <wp:positionV relativeFrom="page">
                <wp:posOffset>9454515</wp:posOffset>
              </wp:positionV>
              <wp:extent cx="6082030" cy="63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2030" cy="6350"/>
                      </a:xfrm>
                      <a:custGeom>
                        <a:avLst/>
                        <a:gdLst>
                          <a:gd name="T0" fmla="+- 0 10231 1332"/>
                          <a:gd name="T1" fmla="*/ T0 w 9578"/>
                          <a:gd name="T2" fmla="+- 0 14889 14889"/>
                          <a:gd name="T3" fmla="*/ 14889 h 10"/>
                          <a:gd name="T4" fmla="+- 0 1332 1332"/>
                          <a:gd name="T5" fmla="*/ T4 w 9578"/>
                          <a:gd name="T6" fmla="+- 0 14889 14889"/>
                          <a:gd name="T7" fmla="*/ 14889 h 10"/>
                          <a:gd name="T8" fmla="+- 0 1332 1332"/>
                          <a:gd name="T9" fmla="*/ T8 w 9578"/>
                          <a:gd name="T10" fmla="+- 0 14899 14889"/>
                          <a:gd name="T11" fmla="*/ 14899 h 10"/>
                          <a:gd name="T12" fmla="+- 0 10231 1332"/>
                          <a:gd name="T13" fmla="*/ T12 w 9578"/>
                          <a:gd name="T14" fmla="+- 0 14899 14889"/>
                          <a:gd name="T15" fmla="*/ 14899 h 10"/>
                          <a:gd name="T16" fmla="+- 0 10231 1332"/>
                          <a:gd name="T17" fmla="*/ T16 w 9578"/>
                          <a:gd name="T18" fmla="+- 0 14889 14889"/>
                          <a:gd name="T19" fmla="*/ 14889 h 10"/>
                          <a:gd name="T20" fmla="+- 0 10240 1332"/>
                          <a:gd name="T21" fmla="*/ T20 w 9578"/>
                          <a:gd name="T22" fmla="+- 0 14889 14889"/>
                          <a:gd name="T23" fmla="*/ 14889 h 10"/>
                          <a:gd name="T24" fmla="+- 0 10231 1332"/>
                          <a:gd name="T25" fmla="*/ T24 w 9578"/>
                          <a:gd name="T26" fmla="+- 0 14889 14889"/>
                          <a:gd name="T27" fmla="*/ 14889 h 10"/>
                          <a:gd name="T28" fmla="+- 0 10231 1332"/>
                          <a:gd name="T29" fmla="*/ T28 w 9578"/>
                          <a:gd name="T30" fmla="+- 0 14899 14889"/>
                          <a:gd name="T31" fmla="*/ 14899 h 10"/>
                          <a:gd name="T32" fmla="+- 0 10240 1332"/>
                          <a:gd name="T33" fmla="*/ T32 w 9578"/>
                          <a:gd name="T34" fmla="+- 0 14899 14889"/>
                          <a:gd name="T35" fmla="*/ 14899 h 10"/>
                          <a:gd name="T36" fmla="+- 0 10240 1332"/>
                          <a:gd name="T37" fmla="*/ T36 w 9578"/>
                          <a:gd name="T38" fmla="+- 0 14889 14889"/>
                          <a:gd name="T39" fmla="*/ 14889 h 10"/>
                          <a:gd name="T40" fmla="+- 0 10910 1332"/>
                          <a:gd name="T41" fmla="*/ T40 w 9578"/>
                          <a:gd name="T42" fmla="+- 0 14889 14889"/>
                          <a:gd name="T43" fmla="*/ 14889 h 10"/>
                          <a:gd name="T44" fmla="+- 0 10240 1332"/>
                          <a:gd name="T45" fmla="*/ T44 w 9578"/>
                          <a:gd name="T46" fmla="+- 0 14889 14889"/>
                          <a:gd name="T47" fmla="*/ 14889 h 10"/>
                          <a:gd name="T48" fmla="+- 0 10240 1332"/>
                          <a:gd name="T49" fmla="*/ T48 w 9578"/>
                          <a:gd name="T50" fmla="+- 0 14899 14889"/>
                          <a:gd name="T51" fmla="*/ 14899 h 10"/>
                          <a:gd name="T52" fmla="+- 0 10910 1332"/>
                          <a:gd name="T53" fmla="*/ T52 w 9578"/>
                          <a:gd name="T54" fmla="+- 0 14899 14889"/>
                          <a:gd name="T55" fmla="*/ 14899 h 10"/>
                          <a:gd name="T56" fmla="+- 0 10910 1332"/>
                          <a:gd name="T57" fmla="*/ T56 w 9578"/>
                          <a:gd name="T58" fmla="+- 0 14889 14889"/>
                          <a:gd name="T59" fmla="*/ 148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78" h="10">
                            <a:moveTo>
                              <a:pt x="8899" y="0"/>
                            </a:moveTo>
                            <a:lnTo>
                              <a:pt x="0" y="0"/>
                            </a:lnTo>
                            <a:lnTo>
                              <a:pt x="0" y="10"/>
                            </a:lnTo>
                            <a:lnTo>
                              <a:pt x="8899" y="10"/>
                            </a:lnTo>
                            <a:lnTo>
                              <a:pt x="8899" y="0"/>
                            </a:lnTo>
                            <a:close/>
                            <a:moveTo>
                              <a:pt x="8908" y="0"/>
                            </a:moveTo>
                            <a:lnTo>
                              <a:pt x="8899" y="0"/>
                            </a:lnTo>
                            <a:lnTo>
                              <a:pt x="8899" y="10"/>
                            </a:lnTo>
                            <a:lnTo>
                              <a:pt x="8908" y="10"/>
                            </a:lnTo>
                            <a:lnTo>
                              <a:pt x="8908" y="0"/>
                            </a:lnTo>
                            <a:close/>
                            <a:moveTo>
                              <a:pt x="9578" y="0"/>
                            </a:moveTo>
                            <a:lnTo>
                              <a:pt x="8908" y="0"/>
                            </a:lnTo>
                            <a:lnTo>
                              <a:pt x="8908" y="10"/>
                            </a:lnTo>
                            <a:lnTo>
                              <a:pt x="9578" y="10"/>
                            </a:lnTo>
                            <a:lnTo>
                              <a:pt x="9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DF1D" id="Freeform: Shape 3" o:spid="_x0000_s1026" style="position:absolute;margin-left:66.6pt;margin-top:744.45pt;width:478.9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" path="m8899,l,,,10r8899,l8899,xm8908,r-9,l8899,10r9,l8908,xm9578,l8908,r,10l9578,10r,-10xe" fillcolor="black" stroked="f">
              <v:path arrowok="t" o:connecttype="custom" o:connectlocs="5650865,9454515;0,9454515;0,9460865;5650865,9460865;5650865,9454515;5656580,9454515;5650865,9454515;5650865,9460865;5656580,9460865;5656580,9454515;6082030,9454515;5656580,9454515;5656580,9460865;6082030,9460865;6082030,9454515" o:connectangles="0,0,0,0,0,0,0,0,0,0,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59A261C" wp14:editId="21DDEA01">
              <wp:simplePos x="0" y="0"/>
              <wp:positionH relativeFrom="page">
                <wp:posOffset>901700</wp:posOffset>
              </wp:positionH>
              <wp:positionV relativeFrom="page">
                <wp:posOffset>9449435</wp:posOffset>
              </wp:positionV>
              <wp:extent cx="5481955" cy="248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F72D" w14:textId="67234FDC" w:rsidR="00CE7390" w:rsidRPr="004B2035" w:rsidRDefault="004B2035">
                          <w:pPr>
                            <w:spacing w:before="16" w:line="273" w:lineRule="auto"/>
                            <w:ind w:left="20" w:right="18"/>
                            <w:rPr>
                              <w:rFonts w:asciiTheme="majorHAnsi" w:hAnsiTheme="majorHAnsi"/>
                              <w:sz w:val="14"/>
                              <w:szCs w:val="14"/>
                            </w:rPr>
                          </w:pPr>
                          <w:r w:rsidRPr="004B2035">
                            <w:rPr>
                              <w:rFonts w:asciiTheme="majorHAnsi" w:hAnsiTheme="majorHAnsi"/>
                              <w:sz w:val="14"/>
                              <w:szCs w:val="14"/>
                            </w:rPr>
                            <w:t>Analysis of the Effect of Service Quality, Knowledge Level, and Islamic Financial Literacy Level on Muslim Community Decisions to Use Islamic Bank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A261C" id="_x0000_t202" coordsize="21600,21600" o:spt="202" path="m,l,21600r21600,l21600,xe">
              <v:stroke joinstyle="miter"/>
              <v:path gradientshapeok="t" o:connecttype="rect"/>
            </v:shapetype>
            <v:shape id="Text Box 2" o:spid="_x0000_s1033" type="#_x0000_t202" style="position:absolute;margin-left:71pt;margin-top:744.05pt;width:431.65pt;height:1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" filled="f" stroked="f">
              <v:textbox inset="0,0,0,0">
                <w:txbxContent>
                  <w:p w14:paraId="68A4F72D" w14:textId="67234FDC" w:rsidR="00CE7390" w:rsidRPr="004B2035" w:rsidRDefault="004B2035">
                    <w:pPr>
                      <w:spacing w:before="16" w:line="273" w:lineRule="auto"/>
                      <w:ind w:left="20" w:right="18"/>
                      <w:rPr>
                        <w:rFonts w:asciiTheme="majorHAnsi" w:hAnsiTheme="majorHAnsi"/>
                        <w:sz w:val="14"/>
                        <w:szCs w:val="14"/>
                      </w:rPr>
                    </w:pPr>
                    <w:r w:rsidRPr="004B2035">
                      <w:rPr>
                        <w:rFonts w:asciiTheme="majorHAnsi" w:hAnsiTheme="majorHAnsi"/>
                        <w:sz w:val="14"/>
                        <w:szCs w:val="14"/>
                      </w:rPr>
                      <w:t>Analysis of the Effect of Service Quality, Knowledge Level, and Islamic Financial Literacy Level on Muslim Community Decisions to Use Islamic Bank Services</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5B4DE5C" wp14:editId="447E244F">
              <wp:simplePos x="0" y="0"/>
              <wp:positionH relativeFrom="page">
                <wp:posOffset>6673215</wp:posOffset>
              </wp:positionH>
              <wp:positionV relativeFrom="page">
                <wp:posOffset>9535160</wp:posOffset>
              </wp:positionV>
              <wp:extent cx="222885" cy="129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8248" w14:textId="77777777" w:rsidR="00CE7390" w:rsidRDefault="00F76178">
                          <w:pPr>
                            <w:spacing w:before="19"/>
                            <w:ind w:left="60"/>
                            <w:rPr>
                              <w:rFonts w:ascii="Cambria"/>
                              <w:sz w:val="14"/>
                            </w:rPr>
                          </w:pPr>
                          <w:r>
                            <w:fldChar w:fldCharType="begin"/>
                          </w:r>
                          <w:r>
                            <w:rPr>
                              <w:rFonts w:ascii="Cambria"/>
                              <w:sz w:val="14"/>
                            </w:rPr>
                            <w:instrText xml:space="preserve"> PAGE </w:instrText>
                          </w:r>
                          <w:r>
                            <w:fldChar w:fldCharType="separate"/>
                          </w:r>
                          <w:r>
                            <w:t>683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DE5C" id="Text Box 1" o:spid="_x0000_s1034" type="#_x0000_t202" style="position:absolute;margin-left:525.45pt;margin-top:750.8pt;width:17.55pt;height:10.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" filled="f" stroked="f">
              <v:textbox inset="0,0,0,0">
                <w:txbxContent>
                  <w:p w14:paraId="1A188248" w14:textId="77777777" w:rsidR="00CE7390" w:rsidRDefault="00F76178">
                    <w:pPr>
                      <w:spacing w:before="19"/>
                      <w:ind w:left="60"/>
                      <w:rPr>
                        <w:rFonts w:ascii="Cambria"/>
                        <w:sz w:val="14"/>
                      </w:rPr>
                    </w:pPr>
                    <w:r>
                      <w:fldChar w:fldCharType="begin"/>
                    </w:r>
                    <w:r>
                      <w:rPr>
                        <w:rFonts w:ascii="Cambria"/>
                        <w:sz w:val="14"/>
                      </w:rPr>
                      <w:instrText xml:space="preserve"> PAGE </w:instrText>
                    </w:r>
                    <w:r>
                      <w:fldChar w:fldCharType="separate"/>
                    </w:r>
                    <w:r>
                      <w:t>683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8FF4" w14:textId="77777777" w:rsidR="00CA253C" w:rsidRDefault="00CA253C">
      <w:r>
        <w:separator/>
      </w:r>
    </w:p>
  </w:footnote>
  <w:footnote w:type="continuationSeparator" w:id="0">
    <w:p w14:paraId="79EB34DD" w14:textId="77777777" w:rsidR="00CA253C" w:rsidRDefault="00CA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599D" w14:textId="14E756B0" w:rsidR="00CE7390" w:rsidRDefault="007447AD">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38BC8722" wp14:editId="684AB3F9">
              <wp:simplePos x="0" y="0"/>
              <wp:positionH relativeFrom="page">
                <wp:posOffset>836930</wp:posOffset>
              </wp:positionH>
              <wp:positionV relativeFrom="page">
                <wp:posOffset>636905</wp:posOffset>
              </wp:positionV>
              <wp:extent cx="609092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5D04C" id="Rectangle 6" o:spid="_x0000_s1026" style="position:absolute;margin-left:65.9pt;margin-top:50.15pt;width:479.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14:anchorId="3398EBA9" wp14:editId="4A1A8397">
              <wp:simplePos x="0" y="0"/>
              <wp:positionH relativeFrom="page">
                <wp:posOffset>901700</wp:posOffset>
              </wp:positionH>
              <wp:positionV relativeFrom="page">
                <wp:posOffset>482600</wp:posOffset>
              </wp:positionV>
              <wp:extent cx="3078480" cy="129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8B07" w14:textId="77777777" w:rsidR="00CE7390" w:rsidRDefault="00F76178">
                          <w:pPr>
                            <w:spacing w:before="19"/>
                            <w:ind w:left="20"/>
                            <w:rPr>
                              <w:rFonts w:ascii="Cambria"/>
                              <w:sz w:val="14"/>
                            </w:rPr>
                          </w:pPr>
                          <w:r>
                            <w:rPr>
                              <w:rFonts w:ascii="Cambria"/>
                              <w:sz w:val="14"/>
                            </w:rPr>
                            <w:t>International</w:t>
                          </w:r>
                          <w:r>
                            <w:rPr>
                              <w:rFonts w:ascii="Cambria"/>
                              <w:spacing w:val="-5"/>
                              <w:sz w:val="14"/>
                            </w:rPr>
                            <w:t xml:space="preserve"> </w:t>
                          </w:r>
                          <w:r>
                            <w:rPr>
                              <w:rFonts w:ascii="Cambria"/>
                              <w:sz w:val="14"/>
                            </w:rPr>
                            <w:t>Journal</w:t>
                          </w:r>
                          <w:r>
                            <w:rPr>
                              <w:rFonts w:ascii="Cambria"/>
                              <w:spacing w:val="-4"/>
                              <w:sz w:val="14"/>
                            </w:rPr>
                            <w:t xml:space="preserve"> </w:t>
                          </w:r>
                          <w:r>
                            <w:rPr>
                              <w:rFonts w:ascii="Cambria"/>
                              <w:sz w:val="14"/>
                            </w:rPr>
                            <w:t>of</w:t>
                          </w:r>
                          <w:r>
                            <w:rPr>
                              <w:rFonts w:ascii="Cambria"/>
                              <w:spacing w:val="-4"/>
                              <w:sz w:val="14"/>
                            </w:rPr>
                            <w:t xml:space="preserve"> </w:t>
                          </w:r>
                          <w:r>
                            <w:rPr>
                              <w:rFonts w:ascii="Cambria"/>
                              <w:sz w:val="14"/>
                            </w:rPr>
                            <w:t>Multicultural</w:t>
                          </w:r>
                          <w:r>
                            <w:rPr>
                              <w:rFonts w:ascii="Cambria"/>
                              <w:spacing w:val="-4"/>
                              <w:sz w:val="14"/>
                            </w:rPr>
                            <w:t xml:space="preserve"> </w:t>
                          </w:r>
                          <w:r>
                            <w:rPr>
                              <w:rFonts w:ascii="Cambria"/>
                              <w:sz w:val="14"/>
                            </w:rPr>
                            <w:t>and</w:t>
                          </w:r>
                          <w:r>
                            <w:rPr>
                              <w:rFonts w:ascii="Cambria"/>
                              <w:spacing w:val="-5"/>
                              <w:sz w:val="14"/>
                            </w:rPr>
                            <w:t xml:space="preserve"> </w:t>
                          </w:r>
                          <w:r>
                            <w:rPr>
                              <w:rFonts w:ascii="Cambria"/>
                              <w:sz w:val="14"/>
                            </w:rPr>
                            <w:t>Multireligious</w:t>
                          </w:r>
                          <w:r>
                            <w:rPr>
                              <w:rFonts w:ascii="Cambria"/>
                              <w:spacing w:val="-5"/>
                              <w:sz w:val="14"/>
                            </w:rPr>
                            <w:t xml:space="preserve"> </w:t>
                          </w:r>
                          <w:r>
                            <w:rPr>
                              <w:rFonts w:ascii="Cambria"/>
                              <w:sz w:val="14"/>
                            </w:rPr>
                            <w:t>Understanding</w:t>
                          </w:r>
                          <w:r>
                            <w:rPr>
                              <w:rFonts w:ascii="Cambria"/>
                              <w:spacing w:val="1"/>
                              <w:sz w:val="14"/>
                            </w:rPr>
                            <w:t xml:space="preserve"> </w:t>
                          </w:r>
                          <w:r>
                            <w:rPr>
                              <w:rFonts w:ascii="Cambria"/>
                              <w:sz w:val="14"/>
                            </w:rPr>
                            <w:t>(IJMMU)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8EBA9" id="_x0000_t202" coordsize="21600,21600" o:spt="202" path="m,l,21600r21600,l21600,xe">
              <v:stroke joinstyle="miter"/>
              <v:path gradientshapeok="t" o:connecttype="rect"/>
            </v:shapetype>
            <v:shape id="Text Box 5" o:spid="_x0000_s1031" type="#_x0000_t202" style="position:absolute;margin-left:71pt;margin-top:38pt;width:242.4pt;height:1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" filled="f" stroked="f">
              <v:textbox inset="0,0,0,0">
                <w:txbxContent>
                  <w:p w14:paraId="43A68B07" w14:textId="77777777" w:rsidR="00CE7390" w:rsidRDefault="00F76178">
                    <w:pPr>
                      <w:spacing w:before="19"/>
                      <w:ind w:left="20"/>
                      <w:rPr>
                        <w:rFonts w:ascii="Cambria"/>
                        <w:sz w:val="14"/>
                      </w:rPr>
                    </w:pPr>
                    <w:r>
                      <w:rPr>
                        <w:rFonts w:ascii="Cambria"/>
                        <w:sz w:val="14"/>
                      </w:rPr>
                      <w:t>International</w:t>
                    </w:r>
                    <w:r>
                      <w:rPr>
                        <w:rFonts w:ascii="Cambria"/>
                        <w:spacing w:val="-5"/>
                        <w:sz w:val="14"/>
                      </w:rPr>
                      <w:t xml:space="preserve"> </w:t>
                    </w:r>
                    <w:r>
                      <w:rPr>
                        <w:rFonts w:ascii="Cambria"/>
                        <w:sz w:val="14"/>
                      </w:rPr>
                      <w:t>Journal</w:t>
                    </w:r>
                    <w:r>
                      <w:rPr>
                        <w:rFonts w:ascii="Cambria"/>
                        <w:spacing w:val="-4"/>
                        <w:sz w:val="14"/>
                      </w:rPr>
                      <w:t xml:space="preserve"> </w:t>
                    </w:r>
                    <w:r>
                      <w:rPr>
                        <w:rFonts w:ascii="Cambria"/>
                        <w:sz w:val="14"/>
                      </w:rPr>
                      <w:t>of</w:t>
                    </w:r>
                    <w:r>
                      <w:rPr>
                        <w:rFonts w:ascii="Cambria"/>
                        <w:spacing w:val="-4"/>
                        <w:sz w:val="14"/>
                      </w:rPr>
                      <w:t xml:space="preserve"> </w:t>
                    </w:r>
                    <w:r>
                      <w:rPr>
                        <w:rFonts w:ascii="Cambria"/>
                        <w:sz w:val="14"/>
                      </w:rPr>
                      <w:t>Multicultural</w:t>
                    </w:r>
                    <w:r>
                      <w:rPr>
                        <w:rFonts w:ascii="Cambria"/>
                        <w:spacing w:val="-4"/>
                        <w:sz w:val="14"/>
                      </w:rPr>
                      <w:t xml:space="preserve"> </w:t>
                    </w:r>
                    <w:r>
                      <w:rPr>
                        <w:rFonts w:ascii="Cambria"/>
                        <w:sz w:val="14"/>
                      </w:rPr>
                      <w:t>and</w:t>
                    </w:r>
                    <w:r>
                      <w:rPr>
                        <w:rFonts w:ascii="Cambria"/>
                        <w:spacing w:val="-5"/>
                        <w:sz w:val="14"/>
                      </w:rPr>
                      <w:t xml:space="preserve"> </w:t>
                    </w:r>
                    <w:r>
                      <w:rPr>
                        <w:rFonts w:ascii="Cambria"/>
                        <w:sz w:val="14"/>
                      </w:rPr>
                      <w:t>Multireligious</w:t>
                    </w:r>
                    <w:r>
                      <w:rPr>
                        <w:rFonts w:ascii="Cambria"/>
                        <w:spacing w:val="-5"/>
                        <w:sz w:val="14"/>
                      </w:rPr>
                      <w:t xml:space="preserve"> </w:t>
                    </w:r>
                    <w:r>
                      <w:rPr>
                        <w:rFonts w:ascii="Cambria"/>
                        <w:sz w:val="14"/>
                      </w:rPr>
                      <w:t>Understanding</w:t>
                    </w:r>
                    <w:r>
                      <w:rPr>
                        <w:rFonts w:ascii="Cambria"/>
                        <w:spacing w:val="1"/>
                        <w:sz w:val="14"/>
                      </w:rPr>
                      <w:t xml:space="preserve"> </w:t>
                    </w:r>
                    <w:r>
                      <w:rPr>
                        <w:rFonts w:ascii="Cambria"/>
                        <w:sz w:val="14"/>
                      </w:rPr>
                      <w:t>(IJMMU)</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C9570BD" wp14:editId="5A4B5E95">
              <wp:simplePos x="0" y="0"/>
              <wp:positionH relativeFrom="page">
                <wp:posOffset>5986780</wp:posOffset>
              </wp:positionH>
              <wp:positionV relativeFrom="page">
                <wp:posOffset>482600</wp:posOffset>
              </wp:positionV>
              <wp:extent cx="883920" cy="1295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133C" w14:textId="77777777" w:rsidR="00CE7390" w:rsidRDefault="00F76178">
                          <w:pPr>
                            <w:spacing w:before="19"/>
                            <w:ind w:left="20"/>
                            <w:rPr>
                              <w:rFonts w:ascii="Cambria"/>
                              <w:sz w:val="14"/>
                            </w:rPr>
                          </w:pPr>
                          <w:r>
                            <w:rPr>
                              <w:rFonts w:ascii="Cambria"/>
                              <w:sz w:val="14"/>
                            </w:rPr>
                            <w:t>Vol.</w:t>
                          </w:r>
                          <w:r>
                            <w:rPr>
                              <w:rFonts w:ascii="Cambria"/>
                              <w:spacing w:val="-2"/>
                              <w:sz w:val="14"/>
                            </w:rPr>
                            <w:t xml:space="preserve"> </w:t>
                          </w:r>
                          <w:r>
                            <w:rPr>
                              <w:rFonts w:ascii="Cambria"/>
                              <w:sz w:val="14"/>
                            </w:rPr>
                            <w:t>8,</w:t>
                          </w:r>
                          <w:r>
                            <w:rPr>
                              <w:rFonts w:ascii="Cambria"/>
                              <w:spacing w:val="-2"/>
                              <w:sz w:val="14"/>
                            </w:rPr>
                            <w:t xml:space="preserve"> </w:t>
                          </w:r>
                          <w:r>
                            <w:rPr>
                              <w:rFonts w:ascii="Cambria"/>
                              <w:sz w:val="14"/>
                            </w:rPr>
                            <w:t>No.</w:t>
                          </w:r>
                          <w:r>
                            <w:rPr>
                              <w:rFonts w:ascii="Cambria"/>
                              <w:spacing w:val="-1"/>
                              <w:sz w:val="14"/>
                            </w:rPr>
                            <w:t xml:space="preserve"> </w:t>
                          </w:r>
                          <w:r>
                            <w:rPr>
                              <w:rFonts w:ascii="Cambria"/>
                              <w:sz w:val="14"/>
                            </w:rPr>
                            <w:t>5,</w:t>
                          </w:r>
                          <w:r>
                            <w:rPr>
                              <w:rFonts w:ascii="Cambria"/>
                              <w:spacing w:val="-1"/>
                              <w:sz w:val="14"/>
                            </w:rPr>
                            <w:t xml:space="preserve"> </w:t>
                          </w:r>
                          <w:r>
                            <w:rPr>
                              <w:rFonts w:ascii="Cambria"/>
                              <w:sz w:val="14"/>
                            </w:rPr>
                            <w:t>May</w:t>
                          </w:r>
                          <w:r>
                            <w:rPr>
                              <w:rFonts w:ascii="Cambria"/>
                              <w:spacing w:val="-3"/>
                              <w:sz w:val="14"/>
                            </w:rPr>
                            <w:t xml:space="preserve"> </w:t>
                          </w:r>
                          <w:r>
                            <w:rPr>
                              <w:rFonts w:ascii="Cambria"/>
                              <w:sz w:val="1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70BD" id="Text Box 4" o:spid="_x0000_s1032" type="#_x0000_t202" style="position:absolute;margin-left:471.4pt;margin-top:38pt;width:69.6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" filled="f" stroked="f">
              <v:textbox inset="0,0,0,0">
                <w:txbxContent>
                  <w:p w14:paraId="4960133C" w14:textId="77777777" w:rsidR="00CE7390" w:rsidRDefault="00F76178">
                    <w:pPr>
                      <w:spacing w:before="19"/>
                      <w:ind w:left="20"/>
                      <w:rPr>
                        <w:rFonts w:ascii="Cambria"/>
                        <w:sz w:val="14"/>
                      </w:rPr>
                    </w:pPr>
                    <w:r>
                      <w:rPr>
                        <w:rFonts w:ascii="Cambria"/>
                        <w:sz w:val="14"/>
                      </w:rPr>
                      <w:t>Vol.</w:t>
                    </w:r>
                    <w:r>
                      <w:rPr>
                        <w:rFonts w:ascii="Cambria"/>
                        <w:spacing w:val="-2"/>
                        <w:sz w:val="14"/>
                      </w:rPr>
                      <w:t xml:space="preserve"> </w:t>
                    </w:r>
                    <w:r>
                      <w:rPr>
                        <w:rFonts w:ascii="Cambria"/>
                        <w:sz w:val="14"/>
                      </w:rPr>
                      <w:t>8,</w:t>
                    </w:r>
                    <w:r>
                      <w:rPr>
                        <w:rFonts w:ascii="Cambria"/>
                        <w:spacing w:val="-2"/>
                        <w:sz w:val="14"/>
                      </w:rPr>
                      <w:t xml:space="preserve"> </w:t>
                    </w:r>
                    <w:r>
                      <w:rPr>
                        <w:rFonts w:ascii="Cambria"/>
                        <w:sz w:val="14"/>
                      </w:rPr>
                      <w:t>No.</w:t>
                    </w:r>
                    <w:r>
                      <w:rPr>
                        <w:rFonts w:ascii="Cambria"/>
                        <w:spacing w:val="-1"/>
                        <w:sz w:val="14"/>
                      </w:rPr>
                      <w:t xml:space="preserve"> </w:t>
                    </w:r>
                    <w:r>
                      <w:rPr>
                        <w:rFonts w:ascii="Cambria"/>
                        <w:sz w:val="14"/>
                      </w:rPr>
                      <w:t>5,</w:t>
                    </w:r>
                    <w:r>
                      <w:rPr>
                        <w:rFonts w:ascii="Cambria"/>
                        <w:spacing w:val="-1"/>
                        <w:sz w:val="14"/>
                      </w:rPr>
                      <w:t xml:space="preserve"> </w:t>
                    </w:r>
                    <w:r>
                      <w:rPr>
                        <w:rFonts w:ascii="Cambria"/>
                        <w:sz w:val="14"/>
                      </w:rPr>
                      <w:t>May</w:t>
                    </w:r>
                    <w:r>
                      <w:rPr>
                        <w:rFonts w:ascii="Cambria"/>
                        <w:spacing w:val="-3"/>
                        <w:sz w:val="14"/>
                      </w:rPr>
                      <w:t xml:space="preserve"> </w:t>
                    </w:r>
                    <w:r>
                      <w:rPr>
                        <w:rFonts w:ascii="Cambria"/>
                        <w:sz w:val="14"/>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01A8"/>
    <w:multiLevelType w:val="hybridMultilevel"/>
    <w:tmpl w:val="67E42C46"/>
    <w:lvl w:ilvl="0" w:tplc="D87207A6">
      <w:start w:val="1"/>
      <w:numFmt w:val="decimal"/>
      <w:lvlText w:val="%1."/>
      <w:lvlJc w:val="left"/>
      <w:pPr>
        <w:ind w:left="647" w:hanging="428"/>
      </w:pPr>
      <w:rPr>
        <w:rFonts w:ascii="Times New Roman" w:eastAsia="Times New Roman" w:hAnsi="Times New Roman" w:cs="Times New Roman" w:hint="default"/>
        <w:w w:val="100"/>
        <w:sz w:val="22"/>
        <w:szCs w:val="22"/>
        <w:lang w:val="en-US" w:eastAsia="en-US" w:bidi="ar-SA"/>
      </w:rPr>
    </w:lvl>
    <w:lvl w:ilvl="1" w:tplc="CFD48294">
      <w:numFmt w:val="bullet"/>
      <w:lvlText w:val="•"/>
      <w:lvlJc w:val="left"/>
      <w:pPr>
        <w:ind w:left="1556" w:hanging="428"/>
      </w:pPr>
      <w:rPr>
        <w:rFonts w:hint="default"/>
        <w:lang w:val="en-US" w:eastAsia="en-US" w:bidi="ar-SA"/>
      </w:rPr>
    </w:lvl>
    <w:lvl w:ilvl="2" w:tplc="F224139E">
      <w:numFmt w:val="bullet"/>
      <w:lvlText w:val="•"/>
      <w:lvlJc w:val="left"/>
      <w:pPr>
        <w:ind w:left="2472" w:hanging="428"/>
      </w:pPr>
      <w:rPr>
        <w:rFonts w:hint="default"/>
        <w:lang w:val="en-US" w:eastAsia="en-US" w:bidi="ar-SA"/>
      </w:rPr>
    </w:lvl>
    <w:lvl w:ilvl="3" w:tplc="D1F2EB4A">
      <w:numFmt w:val="bullet"/>
      <w:lvlText w:val="•"/>
      <w:lvlJc w:val="left"/>
      <w:pPr>
        <w:ind w:left="3388" w:hanging="428"/>
      </w:pPr>
      <w:rPr>
        <w:rFonts w:hint="default"/>
        <w:lang w:val="en-US" w:eastAsia="en-US" w:bidi="ar-SA"/>
      </w:rPr>
    </w:lvl>
    <w:lvl w:ilvl="4" w:tplc="0CEE7496">
      <w:numFmt w:val="bullet"/>
      <w:lvlText w:val="•"/>
      <w:lvlJc w:val="left"/>
      <w:pPr>
        <w:ind w:left="4304" w:hanging="428"/>
      </w:pPr>
      <w:rPr>
        <w:rFonts w:hint="default"/>
        <w:lang w:val="en-US" w:eastAsia="en-US" w:bidi="ar-SA"/>
      </w:rPr>
    </w:lvl>
    <w:lvl w:ilvl="5" w:tplc="0C5CA7EC">
      <w:numFmt w:val="bullet"/>
      <w:lvlText w:val="•"/>
      <w:lvlJc w:val="left"/>
      <w:pPr>
        <w:ind w:left="5220" w:hanging="428"/>
      </w:pPr>
      <w:rPr>
        <w:rFonts w:hint="default"/>
        <w:lang w:val="en-US" w:eastAsia="en-US" w:bidi="ar-SA"/>
      </w:rPr>
    </w:lvl>
    <w:lvl w:ilvl="6" w:tplc="94585E52">
      <w:numFmt w:val="bullet"/>
      <w:lvlText w:val="•"/>
      <w:lvlJc w:val="left"/>
      <w:pPr>
        <w:ind w:left="6136" w:hanging="428"/>
      </w:pPr>
      <w:rPr>
        <w:rFonts w:hint="default"/>
        <w:lang w:val="en-US" w:eastAsia="en-US" w:bidi="ar-SA"/>
      </w:rPr>
    </w:lvl>
    <w:lvl w:ilvl="7" w:tplc="CF98A0EE">
      <w:numFmt w:val="bullet"/>
      <w:lvlText w:val="•"/>
      <w:lvlJc w:val="left"/>
      <w:pPr>
        <w:ind w:left="7052" w:hanging="428"/>
      </w:pPr>
      <w:rPr>
        <w:rFonts w:hint="default"/>
        <w:lang w:val="en-US" w:eastAsia="en-US" w:bidi="ar-SA"/>
      </w:rPr>
    </w:lvl>
    <w:lvl w:ilvl="8" w:tplc="7AA81E36">
      <w:numFmt w:val="bullet"/>
      <w:lvlText w:val="•"/>
      <w:lvlJc w:val="left"/>
      <w:pPr>
        <w:ind w:left="7968" w:hanging="428"/>
      </w:pPr>
      <w:rPr>
        <w:rFonts w:hint="default"/>
        <w:lang w:val="en-US" w:eastAsia="en-US" w:bidi="ar-SA"/>
      </w:rPr>
    </w:lvl>
  </w:abstractNum>
  <w:abstractNum w:abstractNumId="1" w15:restartNumberingAfterBreak="0">
    <w:nsid w:val="37B43F91"/>
    <w:multiLevelType w:val="hybridMultilevel"/>
    <w:tmpl w:val="A41E92B4"/>
    <w:lvl w:ilvl="0" w:tplc="99665A64">
      <w:numFmt w:val="bullet"/>
      <w:lvlText w:val="-"/>
      <w:lvlJc w:val="left"/>
      <w:pPr>
        <w:ind w:left="1079" w:hanging="252"/>
      </w:pPr>
      <w:rPr>
        <w:rFonts w:ascii="Calibri" w:eastAsia="Calibri" w:hAnsi="Calibri" w:cs="Calibri" w:hint="default"/>
        <w:w w:val="100"/>
        <w:sz w:val="22"/>
        <w:szCs w:val="22"/>
        <w:lang w:val="en-US" w:eastAsia="en-US" w:bidi="ar-SA"/>
      </w:rPr>
    </w:lvl>
    <w:lvl w:ilvl="1" w:tplc="24D2F958">
      <w:numFmt w:val="bullet"/>
      <w:lvlText w:val="•"/>
      <w:lvlJc w:val="left"/>
      <w:pPr>
        <w:ind w:left="1329" w:hanging="252"/>
      </w:pPr>
      <w:rPr>
        <w:rFonts w:hint="default"/>
        <w:lang w:val="en-US" w:eastAsia="en-US" w:bidi="ar-SA"/>
      </w:rPr>
    </w:lvl>
    <w:lvl w:ilvl="2" w:tplc="55AC39EE">
      <w:numFmt w:val="bullet"/>
      <w:lvlText w:val="•"/>
      <w:lvlJc w:val="left"/>
      <w:pPr>
        <w:ind w:left="1578" w:hanging="252"/>
      </w:pPr>
      <w:rPr>
        <w:rFonts w:hint="default"/>
        <w:lang w:val="en-US" w:eastAsia="en-US" w:bidi="ar-SA"/>
      </w:rPr>
    </w:lvl>
    <w:lvl w:ilvl="3" w:tplc="EB384020">
      <w:numFmt w:val="bullet"/>
      <w:lvlText w:val="•"/>
      <w:lvlJc w:val="left"/>
      <w:pPr>
        <w:ind w:left="1828" w:hanging="252"/>
      </w:pPr>
      <w:rPr>
        <w:rFonts w:hint="default"/>
        <w:lang w:val="en-US" w:eastAsia="en-US" w:bidi="ar-SA"/>
      </w:rPr>
    </w:lvl>
    <w:lvl w:ilvl="4" w:tplc="5B706A3C">
      <w:numFmt w:val="bullet"/>
      <w:lvlText w:val="•"/>
      <w:lvlJc w:val="left"/>
      <w:pPr>
        <w:ind w:left="2077" w:hanging="252"/>
      </w:pPr>
      <w:rPr>
        <w:rFonts w:hint="default"/>
        <w:lang w:val="en-US" w:eastAsia="en-US" w:bidi="ar-SA"/>
      </w:rPr>
    </w:lvl>
    <w:lvl w:ilvl="5" w:tplc="051EAC98">
      <w:numFmt w:val="bullet"/>
      <w:lvlText w:val="•"/>
      <w:lvlJc w:val="left"/>
      <w:pPr>
        <w:ind w:left="2327" w:hanging="252"/>
      </w:pPr>
      <w:rPr>
        <w:rFonts w:hint="default"/>
        <w:lang w:val="en-US" w:eastAsia="en-US" w:bidi="ar-SA"/>
      </w:rPr>
    </w:lvl>
    <w:lvl w:ilvl="6" w:tplc="F80ED7F4">
      <w:numFmt w:val="bullet"/>
      <w:lvlText w:val="•"/>
      <w:lvlJc w:val="left"/>
      <w:pPr>
        <w:ind w:left="2576" w:hanging="252"/>
      </w:pPr>
      <w:rPr>
        <w:rFonts w:hint="default"/>
        <w:lang w:val="en-US" w:eastAsia="en-US" w:bidi="ar-SA"/>
      </w:rPr>
    </w:lvl>
    <w:lvl w:ilvl="7" w:tplc="47003FEC">
      <w:numFmt w:val="bullet"/>
      <w:lvlText w:val="•"/>
      <w:lvlJc w:val="left"/>
      <w:pPr>
        <w:ind w:left="2825" w:hanging="252"/>
      </w:pPr>
      <w:rPr>
        <w:rFonts w:hint="default"/>
        <w:lang w:val="en-US" w:eastAsia="en-US" w:bidi="ar-SA"/>
      </w:rPr>
    </w:lvl>
    <w:lvl w:ilvl="8" w:tplc="A2EA8BF6">
      <w:numFmt w:val="bullet"/>
      <w:lvlText w:val="•"/>
      <w:lvlJc w:val="left"/>
      <w:pPr>
        <w:ind w:left="3075" w:hanging="252"/>
      </w:pPr>
      <w:rPr>
        <w:rFonts w:hint="default"/>
        <w:lang w:val="en-US" w:eastAsia="en-US" w:bidi="ar-SA"/>
      </w:rPr>
    </w:lvl>
  </w:abstractNum>
  <w:abstractNum w:abstractNumId="2" w15:restartNumberingAfterBreak="0">
    <w:nsid w:val="40F410C8"/>
    <w:multiLevelType w:val="hybridMultilevel"/>
    <w:tmpl w:val="F236C3AE"/>
    <w:lvl w:ilvl="0" w:tplc="9A0E87A4">
      <w:numFmt w:val="bullet"/>
      <w:lvlText w:val="-"/>
      <w:lvlJc w:val="left"/>
      <w:pPr>
        <w:ind w:left="1127" w:hanging="300"/>
      </w:pPr>
      <w:rPr>
        <w:rFonts w:ascii="Calibri" w:eastAsia="Calibri" w:hAnsi="Calibri" w:cs="Calibri" w:hint="default"/>
        <w:w w:val="100"/>
        <w:sz w:val="22"/>
        <w:szCs w:val="22"/>
        <w:lang w:val="en-US" w:eastAsia="en-US" w:bidi="ar-SA"/>
      </w:rPr>
    </w:lvl>
    <w:lvl w:ilvl="1" w:tplc="022A8362">
      <w:numFmt w:val="bullet"/>
      <w:lvlText w:val="•"/>
      <w:lvlJc w:val="left"/>
      <w:pPr>
        <w:ind w:left="1365" w:hanging="300"/>
      </w:pPr>
      <w:rPr>
        <w:rFonts w:hint="default"/>
        <w:lang w:val="en-US" w:eastAsia="en-US" w:bidi="ar-SA"/>
      </w:rPr>
    </w:lvl>
    <w:lvl w:ilvl="2" w:tplc="B6127970">
      <w:numFmt w:val="bullet"/>
      <w:lvlText w:val="•"/>
      <w:lvlJc w:val="left"/>
      <w:pPr>
        <w:ind w:left="1610" w:hanging="300"/>
      </w:pPr>
      <w:rPr>
        <w:rFonts w:hint="default"/>
        <w:lang w:val="en-US" w:eastAsia="en-US" w:bidi="ar-SA"/>
      </w:rPr>
    </w:lvl>
    <w:lvl w:ilvl="3" w:tplc="5AB4431C">
      <w:numFmt w:val="bullet"/>
      <w:lvlText w:val="•"/>
      <w:lvlJc w:val="left"/>
      <w:pPr>
        <w:ind w:left="1856" w:hanging="300"/>
      </w:pPr>
      <w:rPr>
        <w:rFonts w:hint="default"/>
        <w:lang w:val="en-US" w:eastAsia="en-US" w:bidi="ar-SA"/>
      </w:rPr>
    </w:lvl>
    <w:lvl w:ilvl="4" w:tplc="1F987100">
      <w:numFmt w:val="bullet"/>
      <w:lvlText w:val="•"/>
      <w:lvlJc w:val="left"/>
      <w:pPr>
        <w:ind w:left="2101" w:hanging="300"/>
      </w:pPr>
      <w:rPr>
        <w:rFonts w:hint="default"/>
        <w:lang w:val="en-US" w:eastAsia="en-US" w:bidi="ar-SA"/>
      </w:rPr>
    </w:lvl>
    <w:lvl w:ilvl="5" w:tplc="840AE15C">
      <w:numFmt w:val="bullet"/>
      <w:lvlText w:val="•"/>
      <w:lvlJc w:val="left"/>
      <w:pPr>
        <w:ind w:left="2347" w:hanging="300"/>
      </w:pPr>
      <w:rPr>
        <w:rFonts w:hint="default"/>
        <w:lang w:val="en-US" w:eastAsia="en-US" w:bidi="ar-SA"/>
      </w:rPr>
    </w:lvl>
    <w:lvl w:ilvl="6" w:tplc="43CE90FC">
      <w:numFmt w:val="bullet"/>
      <w:lvlText w:val="•"/>
      <w:lvlJc w:val="left"/>
      <w:pPr>
        <w:ind w:left="2592" w:hanging="300"/>
      </w:pPr>
      <w:rPr>
        <w:rFonts w:hint="default"/>
        <w:lang w:val="en-US" w:eastAsia="en-US" w:bidi="ar-SA"/>
      </w:rPr>
    </w:lvl>
    <w:lvl w:ilvl="7" w:tplc="9BBC2BDE">
      <w:numFmt w:val="bullet"/>
      <w:lvlText w:val="•"/>
      <w:lvlJc w:val="left"/>
      <w:pPr>
        <w:ind w:left="2837" w:hanging="300"/>
      </w:pPr>
      <w:rPr>
        <w:rFonts w:hint="default"/>
        <w:lang w:val="en-US" w:eastAsia="en-US" w:bidi="ar-SA"/>
      </w:rPr>
    </w:lvl>
    <w:lvl w:ilvl="8" w:tplc="62A23EE6">
      <w:numFmt w:val="bullet"/>
      <w:lvlText w:val="•"/>
      <w:lvlJc w:val="left"/>
      <w:pPr>
        <w:ind w:left="3083" w:hanging="300"/>
      </w:pPr>
      <w:rPr>
        <w:rFonts w:hint="default"/>
        <w:lang w:val="en-US" w:eastAsia="en-US" w:bidi="ar-SA"/>
      </w:rPr>
    </w:lvl>
  </w:abstractNum>
  <w:abstractNum w:abstractNumId="3" w15:restartNumberingAfterBreak="0">
    <w:nsid w:val="4E670038"/>
    <w:multiLevelType w:val="hybridMultilevel"/>
    <w:tmpl w:val="264A34A2"/>
    <w:lvl w:ilvl="0" w:tplc="898054E2">
      <w:start w:val="1"/>
      <w:numFmt w:val="decimal"/>
      <w:lvlText w:val="[%1]"/>
      <w:lvlJc w:val="left"/>
      <w:pPr>
        <w:ind w:left="724" w:hanging="504"/>
      </w:pPr>
      <w:rPr>
        <w:rFonts w:ascii="Times New Roman" w:eastAsia="Times New Roman" w:hAnsi="Times New Roman" w:cs="Times New Roman" w:hint="default"/>
        <w:w w:val="100"/>
        <w:sz w:val="22"/>
        <w:szCs w:val="22"/>
        <w:lang w:val="en-US" w:eastAsia="en-US" w:bidi="ar-SA"/>
      </w:rPr>
    </w:lvl>
    <w:lvl w:ilvl="1" w:tplc="DBB083EE">
      <w:numFmt w:val="bullet"/>
      <w:lvlText w:val="•"/>
      <w:lvlJc w:val="left"/>
      <w:pPr>
        <w:ind w:left="1628" w:hanging="504"/>
      </w:pPr>
      <w:rPr>
        <w:rFonts w:hint="default"/>
        <w:lang w:val="en-US" w:eastAsia="en-US" w:bidi="ar-SA"/>
      </w:rPr>
    </w:lvl>
    <w:lvl w:ilvl="2" w:tplc="D40C80B4">
      <w:numFmt w:val="bullet"/>
      <w:lvlText w:val="•"/>
      <w:lvlJc w:val="left"/>
      <w:pPr>
        <w:ind w:left="2536" w:hanging="504"/>
      </w:pPr>
      <w:rPr>
        <w:rFonts w:hint="default"/>
        <w:lang w:val="en-US" w:eastAsia="en-US" w:bidi="ar-SA"/>
      </w:rPr>
    </w:lvl>
    <w:lvl w:ilvl="3" w:tplc="FE884216">
      <w:numFmt w:val="bullet"/>
      <w:lvlText w:val="•"/>
      <w:lvlJc w:val="left"/>
      <w:pPr>
        <w:ind w:left="3444" w:hanging="504"/>
      </w:pPr>
      <w:rPr>
        <w:rFonts w:hint="default"/>
        <w:lang w:val="en-US" w:eastAsia="en-US" w:bidi="ar-SA"/>
      </w:rPr>
    </w:lvl>
    <w:lvl w:ilvl="4" w:tplc="B23ACF06">
      <w:numFmt w:val="bullet"/>
      <w:lvlText w:val="•"/>
      <w:lvlJc w:val="left"/>
      <w:pPr>
        <w:ind w:left="4352" w:hanging="504"/>
      </w:pPr>
      <w:rPr>
        <w:rFonts w:hint="default"/>
        <w:lang w:val="en-US" w:eastAsia="en-US" w:bidi="ar-SA"/>
      </w:rPr>
    </w:lvl>
    <w:lvl w:ilvl="5" w:tplc="D95AF542">
      <w:numFmt w:val="bullet"/>
      <w:lvlText w:val="•"/>
      <w:lvlJc w:val="left"/>
      <w:pPr>
        <w:ind w:left="5260" w:hanging="504"/>
      </w:pPr>
      <w:rPr>
        <w:rFonts w:hint="default"/>
        <w:lang w:val="en-US" w:eastAsia="en-US" w:bidi="ar-SA"/>
      </w:rPr>
    </w:lvl>
    <w:lvl w:ilvl="6" w:tplc="8558EB00">
      <w:numFmt w:val="bullet"/>
      <w:lvlText w:val="•"/>
      <w:lvlJc w:val="left"/>
      <w:pPr>
        <w:ind w:left="6168" w:hanging="504"/>
      </w:pPr>
      <w:rPr>
        <w:rFonts w:hint="default"/>
        <w:lang w:val="en-US" w:eastAsia="en-US" w:bidi="ar-SA"/>
      </w:rPr>
    </w:lvl>
    <w:lvl w:ilvl="7" w:tplc="DE7CD2A8">
      <w:numFmt w:val="bullet"/>
      <w:lvlText w:val="•"/>
      <w:lvlJc w:val="left"/>
      <w:pPr>
        <w:ind w:left="7076" w:hanging="504"/>
      </w:pPr>
      <w:rPr>
        <w:rFonts w:hint="default"/>
        <w:lang w:val="en-US" w:eastAsia="en-US" w:bidi="ar-SA"/>
      </w:rPr>
    </w:lvl>
    <w:lvl w:ilvl="8" w:tplc="34FC236C">
      <w:numFmt w:val="bullet"/>
      <w:lvlText w:val="•"/>
      <w:lvlJc w:val="left"/>
      <w:pPr>
        <w:ind w:left="7984" w:hanging="504"/>
      </w:pPr>
      <w:rPr>
        <w:rFonts w:hint="default"/>
        <w:lang w:val="en-US" w:eastAsia="en-US" w:bidi="ar-SA"/>
      </w:rPr>
    </w:lvl>
  </w:abstractNum>
  <w:abstractNum w:abstractNumId="4" w15:restartNumberingAfterBreak="0">
    <w:nsid w:val="79E46A47"/>
    <w:multiLevelType w:val="hybridMultilevel"/>
    <w:tmpl w:val="E9D63CDC"/>
    <w:lvl w:ilvl="0" w:tplc="4C0CFE4A">
      <w:numFmt w:val="bullet"/>
      <w:lvlText w:val="-"/>
      <w:lvlJc w:val="left"/>
      <w:pPr>
        <w:ind w:left="1060" w:hanging="233"/>
      </w:pPr>
      <w:rPr>
        <w:rFonts w:ascii="Calibri" w:eastAsia="Calibri" w:hAnsi="Calibri" w:cs="Calibri" w:hint="default"/>
        <w:w w:val="100"/>
        <w:sz w:val="22"/>
        <w:szCs w:val="22"/>
        <w:lang w:val="en-US" w:eastAsia="en-US" w:bidi="ar-SA"/>
      </w:rPr>
    </w:lvl>
    <w:lvl w:ilvl="1" w:tplc="F184DBD0">
      <w:numFmt w:val="bullet"/>
      <w:lvlText w:val="•"/>
      <w:lvlJc w:val="left"/>
      <w:pPr>
        <w:ind w:left="1311" w:hanging="233"/>
      </w:pPr>
      <w:rPr>
        <w:rFonts w:hint="default"/>
        <w:lang w:val="en-US" w:eastAsia="en-US" w:bidi="ar-SA"/>
      </w:rPr>
    </w:lvl>
    <w:lvl w:ilvl="2" w:tplc="3D9E3446">
      <w:numFmt w:val="bullet"/>
      <w:lvlText w:val="•"/>
      <w:lvlJc w:val="left"/>
      <w:pPr>
        <w:ind w:left="1562" w:hanging="233"/>
      </w:pPr>
      <w:rPr>
        <w:rFonts w:hint="default"/>
        <w:lang w:val="en-US" w:eastAsia="en-US" w:bidi="ar-SA"/>
      </w:rPr>
    </w:lvl>
    <w:lvl w:ilvl="3" w:tplc="B7549C6A">
      <w:numFmt w:val="bullet"/>
      <w:lvlText w:val="•"/>
      <w:lvlJc w:val="left"/>
      <w:pPr>
        <w:ind w:left="1814" w:hanging="233"/>
      </w:pPr>
      <w:rPr>
        <w:rFonts w:hint="default"/>
        <w:lang w:val="en-US" w:eastAsia="en-US" w:bidi="ar-SA"/>
      </w:rPr>
    </w:lvl>
    <w:lvl w:ilvl="4" w:tplc="0066974C">
      <w:numFmt w:val="bullet"/>
      <w:lvlText w:val="•"/>
      <w:lvlJc w:val="left"/>
      <w:pPr>
        <w:ind w:left="2065" w:hanging="233"/>
      </w:pPr>
      <w:rPr>
        <w:rFonts w:hint="default"/>
        <w:lang w:val="en-US" w:eastAsia="en-US" w:bidi="ar-SA"/>
      </w:rPr>
    </w:lvl>
    <w:lvl w:ilvl="5" w:tplc="A6C675EC">
      <w:numFmt w:val="bullet"/>
      <w:lvlText w:val="•"/>
      <w:lvlJc w:val="left"/>
      <w:pPr>
        <w:ind w:left="2317" w:hanging="233"/>
      </w:pPr>
      <w:rPr>
        <w:rFonts w:hint="default"/>
        <w:lang w:val="en-US" w:eastAsia="en-US" w:bidi="ar-SA"/>
      </w:rPr>
    </w:lvl>
    <w:lvl w:ilvl="6" w:tplc="7816707A">
      <w:numFmt w:val="bullet"/>
      <w:lvlText w:val="•"/>
      <w:lvlJc w:val="left"/>
      <w:pPr>
        <w:ind w:left="2568" w:hanging="233"/>
      </w:pPr>
      <w:rPr>
        <w:rFonts w:hint="default"/>
        <w:lang w:val="en-US" w:eastAsia="en-US" w:bidi="ar-SA"/>
      </w:rPr>
    </w:lvl>
    <w:lvl w:ilvl="7" w:tplc="67F6DD74">
      <w:numFmt w:val="bullet"/>
      <w:lvlText w:val="•"/>
      <w:lvlJc w:val="left"/>
      <w:pPr>
        <w:ind w:left="2819" w:hanging="233"/>
      </w:pPr>
      <w:rPr>
        <w:rFonts w:hint="default"/>
        <w:lang w:val="en-US" w:eastAsia="en-US" w:bidi="ar-SA"/>
      </w:rPr>
    </w:lvl>
    <w:lvl w:ilvl="8" w:tplc="4C4EACE2">
      <w:numFmt w:val="bullet"/>
      <w:lvlText w:val="•"/>
      <w:lvlJc w:val="left"/>
      <w:pPr>
        <w:ind w:left="3071" w:hanging="233"/>
      </w:pPr>
      <w:rPr>
        <w:rFonts w:hint="default"/>
        <w:lang w:val="en-US" w:eastAsia="en-US" w:bidi="ar-SA"/>
      </w:rPr>
    </w:lvl>
  </w:abstractNum>
  <w:num w:numId="1" w16cid:durableId="339089600">
    <w:abstractNumId w:val="3"/>
  </w:num>
  <w:num w:numId="2" w16cid:durableId="1107193417">
    <w:abstractNumId w:val="0"/>
  </w:num>
  <w:num w:numId="3" w16cid:durableId="228273930">
    <w:abstractNumId w:val="2"/>
  </w:num>
  <w:num w:numId="4" w16cid:durableId="1597401258">
    <w:abstractNumId w:val="1"/>
  </w:num>
  <w:num w:numId="5" w16cid:durableId="8686860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90"/>
    <w:rsid w:val="00021B39"/>
    <w:rsid w:val="00066BE6"/>
    <w:rsid w:val="000C0B98"/>
    <w:rsid w:val="00111877"/>
    <w:rsid w:val="001E68CE"/>
    <w:rsid w:val="00223F14"/>
    <w:rsid w:val="0026246C"/>
    <w:rsid w:val="002A0D2F"/>
    <w:rsid w:val="0033513D"/>
    <w:rsid w:val="003476FF"/>
    <w:rsid w:val="003633DA"/>
    <w:rsid w:val="00377C04"/>
    <w:rsid w:val="004B2035"/>
    <w:rsid w:val="005709F3"/>
    <w:rsid w:val="005D2401"/>
    <w:rsid w:val="005D680A"/>
    <w:rsid w:val="00605C26"/>
    <w:rsid w:val="00666850"/>
    <w:rsid w:val="00691837"/>
    <w:rsid w:val="00697940"/>
    <w:rsid w:val="006B5CD8"/>
    <w:rsid w:val="006F5789"/>
    <w:rsid w:val="007203B7"/>
    <w:rsid w:val="0073457A"/>
    <w:rsid w:val="007447AD"/>
    <w:rsid w:val="00827404"/>
    <w:rsid w:val="008C352F"/>
    <w:rsid w:val="0098515C"/>
    <w:rsid w:val="009B18BE"/>
    <w:rsid w:val="00A05CB2"/>
    <w:rsid w:val="00A2185F"/>
    <w:rsid w:val="00AB4754"/>
    <w:rsid w:val="00B6000E"/>
    <w:rsid w:val="00B806C8"/>
    <w:rsid w:val="00BC40B2"/>
    <w:rsid w:val="00BE42C2"/>
    <w:rsid w:val="00C066C4"/>
    <w:rsid w:val="00C51C4A"/>
    <w:rsid w:val="00C743F0"/>
    <w:rsid w:val="00C80295"/>
    <w:rsid w:val="00C81666"/>
    <w:rsid w:val="00CA0226"/>
    <w:rsid w:val="00CA253C"/>
    <w:rsid w:val="00CE7390"/>
    <w:rsid w:val="00D87566"/>
    <w:rsid w:val="00DA345A"/>
    <w:rsid w:val="00DD4D4E"/>
    <w:rsid w:val="00F7617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B7A1"/>
  <w15:docId w15:val="{1F733E7E-B8CF-4A54-852F-7B86B187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i/>
      <w:iCs/>
    </w:rPr>
  </w:style>
  <w:style w:type="paragraph" w:styleId="Heading3">
    <w:name w:val="heading 3"/>
    <w:basedOn w:val="Normal"/>
    <w:next w:val="Normal"/>
    <w:link w:val="Heading3Char"/>
    <w:uiPriority w:val="9"/>
    <w:semiHidden/>
    <w:unhideWhenUsed/>
    <w:qFormat/>
    <w:rsid w:val="007203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4"/>
      <w:ind w:left="338" w:right="337" w:firstLine="1"/>
      <w:jc w:val="center"/>
    </w:pPr>
    <w:rPr>
      <w:sz w:val="28"/>
      <w:szCs w:val="28"/>
    </w:rPr>
  </w:style>
  <w:style w:type="paragraph" w:styleId="ListParagraph">
    <w:name w:val="List Paragraph"/>
    <w:basedOn w:val="Normal"/>
    <w:uiPriority w:val="1"/>
    <w:qFormat/>
    <w:pPr>
      <w:ind w:left="724" w:right="214" w:hanging="504"/>
      <w:jc w:val="both"/>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5D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CD8"/>
    <w:rPr>
      <w:color w:val="0000FF" w:themeColor="hyperlink"/>
      <w:u w:val="single"/>
    </w:rPr>
  </w:style>
  <w:style w:type="character" w:styleId="UnresolvedMention">
    <w:name w:val="Unresolved Mention"/>
    <w:basedOn w:val="DefaultParagraphFont"/>
    <w:uiPriority w:val="99"/>
    <w:semiHidden/>
    <w:unhideWhenUsed/>
    <w:rsid w:val="006B5CD8"/>
    <w:rPr>
      <w:color w:val="605E5C"/>
      <w:shd w:val="clear" w:color="auto" w:fill="E1DFDD"/>
    </w:rPr>
  </w:style>
  <w:style w:type="character" w:customStyle="1" w:styleId="Heading3Char">
    <w:name w:val="Heading 3 Char"/>
    <w:basedOn w:val="DefaultParagraphFont"/>
    <w:link w:val="Heading3"/>
    <w:uiPriority w:val="9"/>
    <w:semiHidden/>
    <w:rsid w:val="007203B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B2035"/>
    <w:pPr>
      <w:tabs>
        <w:tab w:val="center" w:pos="4513"/>
        <w:tab w:val="right" w:pos="9026"/>
      </w:tabs>
    </w:pPr>
  </w:style>
  <w:style w:type="character" w:customStyle="1" w:styleId="HeaderChar">
    <w:name w:val="Header Char"/>
    <w:basedOn w:val="DefaultParagraphFont"/>
    <w:link w:val="Header"/>
    <w:uiPriority w:val="99"/>
    <w:rsid w:val="004B2035"/>
    <w:rPr>
      <w:rFonts w:ascii="Times New Roman" w:eastAsia="Times New Roman" w:hAnsi="Times New Roman" w:cs="Times New Roman"/>
    </w:rPr>
  </w:style>
  <w:style w:type="paragraph" w:styleId="Footer">
    <w:name w:val="footer"/>
    <w:basedOn w:val="Normal"/>
    <w:link w:val="FooterChar"/>
    <w:uiPriority w:val="99"/>
    <w:unhideWhenUsed/>
    <w:rsid w:val="004B2035"/>
    <w:pPr>
      <w:tabs>
        <w:tab w:val="center" w:pos="4513"/>
        <w:tab w:val="right" w:pos="9026"/>
      </w:tabs>
    </w:pPr>
  </w:style>
  <w:style w:type="character" w:customStyle="1" w:styleId="FooterChar">
    <w:name w:val="Footer Char"/>
    <w:basedOn w:val="DefaultParagraphFont"/>
    <w:link w:val="Footer"/>
    <w:uiPriority w:val="99"/>
    <w:rsid w:val="004B203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743F0"/>
    <w:rPr>
      <w:sz w:val="16"/>
      <w:szCs w:val="16"/>
    </w:rPr>
  </w:style>
  <w:style w:type="paragraph" w:styleId="CommentText">
    <w:name w:val="annotation text"/>
    <w:basedOn w:val="Normal"/>
    <w:link w:val="CommentTextChar"/>
    <w:uiPriority w:val="99"/>
    <w:semiHidden/>
    <w:unhideWhenUsed/>
    <w:rsid w:val="00C743F0"/>
    <w:rPr>
      <w:sz w:val="20"/>
      <w:szCs w:val="20"/>
    </w:rPr>
  </w:style>
  <w:style w:type="character" w:customStyle="1" w:styleId="CommentTextChar">
    <w:name w:val="Comment Text Char"/>
    <w:basedOn w:val="DefaultParagraphFont"/>
    <w:link w:val="CommentText"/>
    <w:uiPriority w:val="99"/>
    <w:semiHidden/>
    <w:rsid w:val="00C743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3F0"/>
    <w:rPr>
      <w:b/>
      <w:bCs/>
    </w:rPr>
  </w:style>
  <w:style w:type="character" w:customStyle="1" w:styleId="CommentSubjectChar">
    <w:name w:val="Comment Subject Char"/>
    <w:basedOn w:val="CommentTextChar"/>
    <w:link w:val="CommentSubject"/>
    <w:uiPriority w:val="99"/>
    <w:semiHidden/>
    <w:rsid w:val="00C743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jmmu.com/" TargetMode="External"/><Relationship Id="rId13" Type="http://schemas.openxmlformats.org/officeDocument/2006/relationships/comments" Target="comments.xml"/><Relationship Id="rId18" Type="http://schemas.openxmlformats.org/officeDocument/2006/relationships/hyperlink" Target="https://ijmmu.com/index.php/ijmmu/article/download/1481/117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editor@ijmmu.com" TargetMode="External"/><Relationship Id="rId17" Type="http://schemas.openxmlformats.org/officeDocument/2006/relationships/hyperlink" Target="http://dx.doi.org/10.18415/ijmmu.v8i5.2683"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jmmu.com/" TargetMode="Externa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mailto:editor@ijmmu.com"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Reviewer</cp:lastModifiedBy>
  <cp:revision>7</cp:revision>
  <dcterms:created xsi:type="dcterms:W3CDTF">2021-07-28T06:28:00Z</dcterms:created>
  <dcterms:modified xsi:type="dcterms:W3CDTF">2022-06-23T02:55:00Z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2016</vt:lpwstr>
  </property>
  <property fmtid="{D5CDD505-2E9C-101B-9397-08002B2CF9AE}" pid="4" name="LastSaved">
    <vt:filetime>2021-07-27T00:00:00Z</vt:filetime>
  </property>
</Properties>
</file>